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0"/>
        <w:gridCol w:w="7630"/>
      </w:tblGrid>
      <w:tr w:rsidR="001230CC" w:rsidRPr="002B4180" w14:paraId="00074CE0" w14:textId="77777777" w:rsidTr="004976B8">
        <w:trPr>
          <w:trHeight w:val="1975"/>
        </w:trPr>
        <w:tc>
          <w:tcPr>
            <w:tcW w:w="1885" w:type="dxa"/>
          </w:tcPr>
          <w:p w14:paraId="6BB14B19" w14:textId="739C9DFE" w:rsidR="001230CC" w:rsidRPr="002B4180" w:rsidRDefault="001230CC" w:rsidP="004976B8">
            <w:pPr>
              <w:widowControl w:val="0"/>
              <w:spacing w:before="120" w:after="120"/>
              <w:rPr>
                <w:sz w:val="27"/>
                <w:szCs w:val="27"/>
                <w:lang w:val="en"/>
              </w:rPr>
            </w:pPr>
            <w:r>
              <w:rPr>
                <w:noProof/>
              </w:rPr>
              <w:drawing>
                <wp:anchor distT="36576" distB="36576" distL="36576" distR="36576" simplePos="0" relativeHeight="251659264" behindDoc="0" locked="0" layoutInCell="1" allowOverlap="1" wp14:anchorId="331CCF05" wp14:editId="733EBBA5">
                  <wp:simplePos x="0" y="0"/>
                  <wp:positionH relativeFrom="margin">
                    <wp:posOffset>-3175</wp:posOffset>
                  </wp:positionH>
                  <wp:positionV relativeFrom="paragraph">
                    <wp:posOffset>62230</wp:posOffset>
                  </wp:positionV>
                  <wp:extent cx="1013460" cy="1120140"/>
                  <wp:effectExtent l="0" t="0" r="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a:extLst>
                              <a:ext uri="{28A0092B-C50C-407E-A947-70E740481C1C}">
                                <a14:useLocalDpi xmlns:a14="http://schemas.microsoft.com/office/drawing/2010/main" val="0"/>
                              </a:ext>
                            </a:extLst>
                          </a:blip>
                          <a:srcRect l="17723" t="59521" r="73442" b="24553"/>
                          <a:stretch>
                            <a:fillRect/>
                          </a:stretch>
                        </pic:blipFill>
                        <pic:spPr bwMode="auto">
                          <a:xfrm>
                            <a:off x="0" y="0"/>
                            <a:ext cx="1013460" cy="1120140"/>
                          </a:xfrm>
                          <a:prstGeom prst="rect">
                            <a:avLst/>
                          </a:prstGeom>
                          <a:noFill/>
                          <a:ln>
                            <a:noFill/>
                          </a:ln>
                        </pic:spPr>
                      </pic:pic>
                    </a:graphicData>
                  </a:graphic>
                  <wp14:sizeRelH relativeFrom="page">
                    <wp14:pctWidth>0</wp14:pctWidth>
                  </wp14:sizeRelH>
                  <wp14:sizeRelV relativeFrom="page">
                    <wp14:pctHeight>0</wp14:pctHeight>
                  </wp14:sizeRelV>
                </wp:anchor>
              </w:drawing>
            </w:r>
            <w:r w:rsidR="003D6F5D">
              <w:rPr>
                <w:sz w:val="27"/>
                <w:szCs w:val="27"/>
                <w:lang w:val="en"/>
              </w:rPr>
              <w:t xml:space="preserve"> </w:t>
            </w:r>
          </w:p>
        </w:tc>
        <w:tc>
          <w:tcPr>
            <w:tcW w:w="8280" w:type="dxa"/>
          </w:tcPr>
          <w:p w14:paraId="0B9AF632" w14:textId="77777777" w:rsidR="001230CC" w:rsidRPr="00C801FD" w:rsidRDefault="001230CC" w:rsidP="004976B8">
            <w:pPr>
              <w:widowControl w:val="0"/>
              <w:spacing w:before="120" w:after="120"/>
              <w:jc w:val="center"/>
              <w:rPr>
                <w:rFonts w:ascii="Ink Free" w:hAnsi="Ink Free"/>
                <w:bCs/>
                <w:sz w:val="27"/>
                <w:szCs w:val="27"/>
              </w:rPr>
            </w:pPr>
            <w:r w:rsidRPr="00C801FD">
              <w:rPr>
                <w:rFonts w:ascii="Ink Free" w:hAnsi="Ink Free"/>
                <w:b/>
                <w:bCs/>
                <w:sz w:val="48"/>
                <w:szCs w:val="48"/>
              </w:rPr>
              <w:t>HARDSCRABBLE</w:t>
            </w:r>
            <w:r w:rsidRPr="00C801FD">
              <w:rPr>
                <w:rFonts w:ascii="Ink Free" w:hAnsi="Ink Free"/>
                <w:b/>
                <w:bCs/>
                <w:sz w:val="48"/>
                <w:szCs w:val="48"/>
              </w:rPr>
              <w:br/>
            </w:r>
            <w:r w:rsidRPr="00C801FD">
              <w:rPr>
                <w:rFonts w:ascii="Ink Free" w:hAnsi="Ink Free"/>
                <w:bCs/>
                <w:sz w:val="27"/>
                <w:szCs w:val="27"/>
              </w:rPr>
              <w:br/>
              <w:t>Civil War Round Table of the Mid-Ohio Valley Newsletter</w:t>
            </w:r>
          </w:p>
          <w:p w14:paraId="52E3963C" w14:textId="030032F3" w:rsidR="001230CC" w:rsidRPr="002B4180" w:rsidRDefault="006569BE" w:rsidP="004976B8">
            <w:pPr>
              <w:widowControl w:val="0"/>
              <w:spacing w:before="120" w:after="120"/>
              <w:jc w:val="center"/>
              <w:rPr>
                <w:b/>
                <w:bCs/>
                <w:sz w:val="27"/>
                <w:szCs w:val="27"/>
              </w:rPr>
            </w:pPr>
            <w:r>
              <w:rPr>
                <w:rFonts w:ascii="Ink Free" w:hAnsi="Ink Free"/>
                <w:bCs/>
                <w:sz w:val="27"/>
                <w:szCs w:val="27"/>
              </w:rPr>
              <w:t>June</w:t>
            </w:r>
            <w:r w:rsidR="001230CC">
              <w:rPr>
                <w:rFonts w:ascii="Ink Free" w:hAnsi="Ink Free"/>
                <w:bCs/>
                <w:sz w:val="27"/>
                <w:szCs w:val="27"/>
              </w:rPr>
              <w:t xml:space="preserve"> 2021 </w:t>
            </w:r>
            <w:r w:rsidR="001230CC" w:rsidRPr="00C801FD">
              <w:rPr>
                <w:rFonts w:ascii="Ink Free" w:hAnsi="Ink Free"/>
                <w:bCs/>
                <w:sz w:val="27"/>
                <w:szCs w:val="27"/>
              </w:rPr>
              <w:t xml:space="preserve">– Vol </w:t>
            </w:r>
            <w:r w:rsidR="001230CC">
              <w:rPr>
                <w:rFonts w:ascii="Ink Free" w:hAnsi="Ink Free"/>
                <w:bCs/>
                <w:sz w:val="27"/>
                <w:szCs w:val="27"/>
              </w:rPr>
              <w:t>1</w:t>
            </w:r>
            <w:r>
              <w:rPr>
                <w:rFonts w:ascii="Ink Free" w:hAnsi="Ink Free"/>
                <w:bCs/>
                <w:sz w:val="27"/>
                <w:szCs w:val="27"/>
              </w:rPr>
              <w:t>1</w:t>
            </w:r>
          </w:p>
        </w:tc>
      </w:tr>
    </w:tbl>
    <w:p w14:paraId="12584033" w14:textId="5EA39933" w:rsidR="006569BE" w:rsidRDefault="006569BE"/>
    <w:p w14:paraId="38A15A11" w14:textId="77777777" w:rsidR="00595C56" w:rsidRDefault="00595C56" w:rsidP="006569BE">
      <w:pPr>
        <w:ind w:firstLine="0"/>
        <w:rPr>
          <w:i/>
          <w:iCs/>
          <w:u w:val="single"/>
        </w:rPr>
      </w:pPr>
      <w:r>
        <w:rPr>
          <w:i/>
          <w:iCs/>
          <w:u w:val="single"/>
        </w:rPr>
        <w:t>Notes from Nancy Arthur</w:t>
      </w:r>
    </w:p>
    <w:p w14:paraId="75500622" w14:textId="77777777" w:rsidR="00595C56" w:rsidRDefault="00595C56" w:rsidP="00595C56">
      <w:pPr>
        <w:pStyle w:val="NoSpacing"/>
        <w:rPr>
          <w:sz w:val="24"/>
          <w:szCs w:val="24"/>
        </w:rPr>
      </w:pPr>
      <w:r>
        <w:rPr>
          <w:sz w:val="24"/>
          <w:szCs w:val="24"/>
        </w:rPr>
        <w:t xml:space="preserve">You have all heard the saying about knowing </w:t>
      </w:r>
      <w:proofErr w:type="gramStart"/>
      <w:r>
        <w:rPr>
          <w:sz w:val="24"/>
          <w:szCs w:val="24"/>
        </w:rPr>
        <w:t>history</w:t>
      </w:r>
      <w:proofErr w:type="gramEnd"/>
      <w:r>
        <w:rPr>
          <w:sz w:val="24"/>
          <w:szCs w:val="24"/>
        </w:rPr>
        <w:t xml:space="preserve"> so it doesn’t repeat itself.  A recent trip to a bookstore gave me some great finds, one of which is Congress at War by Fergus M. </w:t>
      </w:r>
      <w:proofErr w:type="spellStart"/>
      <w:r>
        <w:rPr>
          <w:sz w:val="24"/>
          <w:szCs w:val="24"/>
        </w:rPr>
        <w:t>Bordewich</w:t>
      </w:r>
      <w:proofErr w:type="spellEnd"/>
      <w:r>
        <w:rPr>
          <w:sz w:val="24"/>
          <w:szCs w:val="24"/>
        </w:rPr>
        <w:t>.  The story is focused on four members of Congress and the influence they had over Abraham Lincoln and his war powers, the financing of the war, the country at the time and the Civil War in general.</w:t>
      </w:r>
    </w:p>
    <w:p w14:paraId="1A084548" w14:textId="77777777" w:rsidR="00595C56" w:rsidRDefault="00595C56" w:rsidP="00595C56">
      <w:pPr>
        <w:pStyle w:val="NoSpacing"/>
        <w:rPr>
          <w:sz w:val="24"/>
          <w:szCs w:val="24"/>
        </w:rPr>
      </w:pPr>
    </w:p>
    <w:p w14:paraId="4A56A99B" w14:textId="77777777" w:rsidR="00595C56" w:rsidRDefault="00595C56" w:rsidP="00595C56">
      <w:pPr>
        <w:pStyle w:val="NoSpacing"/>
        <w:rPr>
          <w:sz w:val="24"/>
          <w:szCs w:val="24"/>
        </w:rPr>
      </w:pPr>
      <w:r>
        <w:rPr>
          <w:sz w:val="24"/>
          <w:szCs w:val="24"/>
        </w:rPr>
        <w:t xml:space="preserve">Benjamin Wade and Clement </w:t>
      </w:r>
      <w:proofErr w:type="spellStart"/>
      <w:r>
        <w:rPr>
          <w:sz w:val="24"/>
          <w:szCs w:val="24"/>
        </w:rPr>
        <w:t>Vallandigham</w:t>
      </w:r>
      <w:proofErr w:type="spellEnd"/>
      <w:r>
        <w:rPr>
          <w:sz w:val="24"/>
          <w:szCs w:val="24"/>
        </w:rPr>
        <w:t xml:space="preserve">, both Ohio men, are two of these four so it has a local interest to me.  The story goes from the floor of Congress and the heated arguments held there, to the secession of states in the South, then the financing of the war in a country that was relatively new and had a good number of the Army in the West.  It also talks about Lincoln and some of his early actions that raised questions about his authority to do such actions.  </w:t>
      </w:r>
    </w:p>
    <w:p w14:paraId="79B57FF7" w14:textId="77777777" w:rsidR="00595C56" w:rsidRDefault="00595C56" w:rsidP="00595C56">
      <w:pPr>
        <w:pStyle w:val="NoSpacing"/>
        <w:rPr>
          <w:sz w:val="24"/>
          <w:szCs w:val="24"/>
        </w:rPr>
      </w:pPr>
      <w:r>
        <w:rPr>
          <w:sz w:val="24"/>
          <w:szCs w:val="24"/>
        </w:rPr>
        <w:t xml:space="preserve">Are you seeing a connection to some events that have happened in the recent past?  </w:t>
      </w:r>
    </w:p>
    <w:p w14:paraId="42FB0CB5" w14:textId="77777777" w:rsidR="00595C56" w:rsidRDefault="00595C56" w:rsidP="00595C56">
      <w:pPr>
        <w:pStyle w:val="NoSpacing"/>
        <w:rPr>
          <w:sz w:val="24"/>
          <w:szCs w:val="24"/>
        </w:rPr>
      </w:pPr>
    </w:p>
    <w:p w14:paraId="34235DD6" w14:textId="77777777" w:rsidR="00595C56" w:rsidRDefault="00595C56" w:rsidP="00595C56">
      <w:pPr>
        <w:pStyle w:val="NoSpacing"/>
        <w:pBdr>
          <w:bottom w:val="dotted" w:sz="24" w:space="1" w:color="auto"/>
        </w:pBdr>
        <w:rPr>
          <w:sz w:val="24"/>
          <w:szCs w:val="24"/>
        </w:rPr>
      </w:pPr>
      <w:r>
        <w:rPr>
          <w:sz w:val="24"/>
          <w:szCs w:val="24"/>
        </w:rPr>
        <w:t xml:space="preserve">I’m only </w:t>
      </w:r>
      <w:proofErr w:type="gramStart"/>
      <w:r>
        <w:rPr>
          <w:sz w:val="24"/>
          <w:szCs w:val="24"/>
        </w:rPr>
        <w:t>half way</w:t>
      </w:r>
      <w:proofErr w:type="gramEnd"/>
      <w:r>
        <w:rPr>
          <w:sz w:val="24"/>
          <w:szCs w:val="24"/>
        </w:rPr>
        <w:t xml:space="preserve"> through and it is a page turner for someone with an interest in history, especially this period of our country’s past.</w:t>
      </w:r>
    </w:p>
    <w:p w14:paraId="4BD3ABAA" w14:textId="77777777" w:rsidR="00595C56" w:rsidRDefault="00595C56" w:rsidP="00595C56">
      <w:pPr>
        <w:pStyle w:val="NoSpacing"/>
        <w:rPr>
          <w:sz w:val="24"/>
          <w:szCs w:val="24"/>
        </w:rPr>
      </w:pPr>
    </w:p>
    <w:p w14:paraId="126D7932" w14:textId="77777777" w:rsidR="00595C56" w:rsidRDefault="00595C56" w:rsidP="00595C56">
      <w:pPr>
        <w:pStyle w:val="NoSpacing"/>
        <w:rPr>
          <w:sz w:val="24"/>
          <w:szCs w:val="24"/>
        </w:rPr>
      </w:pPr>
      <w:r>
        <w:rPr>
          <w:sz w:val="24"/>
          <w:szCs w:val="24"/>
        </w:rPr>
        <w:t xml:space="preserve">In my recent copy of Hallowed Ground, there is an article by Catherine Noyes on The Mysterious Fate of the H. L. Hunley.  The Hunley was the first submarine to be in combat and sink an enemy ship.  It was powered by a crew of eight men, not an engine.  February 17, 1864, the Hunley went up against the USS Housatonic just outside Charleston.   Although the Hunley was successful in </w:t>
      </w:r>
      <w:proofErr w:type="spellStart"/>
      <w:proofErr w:type="gramStart"/>
      <w:r>
        <w:rPr>
          <w:sz w:val="24"/>
          <w:szCs w:val="24"/>
        </w:rPr>
        <w:t>it’s</w:t>
      </w:r>
      <w:proofErr w:type="spellEnd"/>
      <w:proofErr w:type="gramEnd"/>
      <w:r>
        <w:rPr>
          <w:sz w:val="24"/>
          <w:szCs w:val="24"/>
        </w:rPr>
        <w:t xml:space="preserve"> efforts this night, it never came up out of the water and all sailors were lost at sea.  However, 130 years later, forensic anthropology told us who these sailors were.  </w:t>
      </w:r>
    </w:p>
    <w:p w14:paraId="0CCF1DE0" w14:textId="77777777" w:rsidR="00595C56" w:rsidRDefault="00595C56" w:rsidP="00595C56">
      <w:pPr>
        <w:pStyle w:val="NoSpacing"/>
        <w:rPr>
          <w:sz w:val="24"/>
          <w:szCs w:val="24"/>
        </w:rPr>
      </w:pPr>
      <w:r>
        <w:rPr>
          <w:sz w:val="24"/>
          <w:szCs w:val="24"/>
        </w:rPr>
        <w:t>This article was interesting to me because it is on our itinerary for the November trip.</w:t>
      </w:r>
    </w:p>
    <w:p w14:paraId="00B9E263" w14:textId="77777777" w:rsidR="00595C56" w:rsidRDefault="00595C56" w:rsidP="00595C56">
      <w:pPr>
        <w:pStyle w:val="NoSpacing"/>
        <w:rPr>
          <w:sz w:val="24"/>
          <w:szCs w:val="24"/>
        </w:rPr>
      </w:pPr>
    </w:p>
    <w:p w14:paraId="762E926E" w14:textId="77777777" w:rsidR="00595C56" w:rsidRDefault="00595C56" w:rsidP="00595C56">
      <w:pPr>
        <w:pStyle w:val="NoSpacing"/>
        <w:rPr>
          <w:sz w:val="24"/>
          <w:szCs w:val="24"/>
        </w:rPr>
      </w:pPr>
      <w:r>
        <w:rPr>
          <w:sz w:val="24"/>
          <w:szCs w:val="24"/>
        </w:rPr>
        <w:t>*****************************************************************************</w:t>
      </w:r>
    </w:p>
    <w:p w14:paraId="73B47514" w14:textId="77777777" w:rsidR="00595C56" w:rsidRDefault="00595C56" w:rsidP="00595C56">
      <w:pPr>
        <w:pStyle w:val="NoSpacing"/>
        <w:rPr>
          <w:sz w:val="24"/>
          <w:szCs w:val="24"/>
        </w:rPr>
      </w:pPr>
    </w:p>
    <w:p w14:paraId="15F95BAA" w14:textId="1A3E3651" w:rsidR="004E2CEE" w:rsidRDefault="004E2CEE" w:rsidP="00BB5381">
      <w:pPr>
        <w:shd w:val="clear" w:color="auto" w:fill="FFFFFF"/>
        <w:spacing w:after="0" w:line="270" w:lineRule="atLeast"/>
        <w:ind w:firstLine="0"/>
        <w:rPr>
          <w:rFonts w:ascii="Helvetica" w:eastAsia="Times New Roman" w:hAnsi="Helvetica" w:cs="Helvetica"/>
          <w:color w:val="252525"/>
          <w:sz w:val="18"/>
          <w:szCs w:val="18"/>
        </w:rPr>
      </w:pPr>
    </w:p>
    <w:p w14:paraId="5FB685AF" w14:textId="65665E5B" w:rsidR="004E2CEE" w:rsidRDefault="003C3271" w:rsidP="00BB5381">
      <w:pPr>
        <w:shd w:val="clear" w:color="auto" w:fill="FFFFFF"/>
        <w:spacing w:after="0" w:line="270" w:lineRule="atLeast"/>
        <w:ind w:firstLine="0"/>
        <w:rPr>
          <w:rFonts w:eastAsia="Times New Roman" w:cstheme="minorHAnsi"/>
          <w:i/>
          <w:iCs/>
          <w:color w:val="252525"/>
          <w:szCs w:val="28"/>
          <w:u w:val="single"/>
        </w:rPr>
      </w:pPr>
      <w:r>
        <w:rPr>
          <w:rFonts w:eastAsia="Times New Roman" w:cstheme="minorHAnsi"/>
          <w:i/>
          <w:iCs/>
          <w:color w:val="252525"/>
          <w:szCs w:val="28"/>
          <w:u w:val="single"/>
        </w:rPr>
        <w:t xml:space="preserve">Stories by Bill </w:t>
      </w:r>
      <w:proofErr w:type="spellStart"/>
      <w:r>
        <w:rPr>
          <w:rFonts w:eastAsia="Times New Roman" w:cstheme="minorHAnsi"/>
          <w:i/>
          <w:iCs/>
          <w:color w:val="252525"/>
          <w:szCs w:val="28"/>
          <w:u w:val="single"/>
        </w:rPr>
        <w:t>Teegarden</w:t>
      </w:r>
      <w:proofErr w:type="spellEnd"/>
    </w:p>
    <w:p w14:paraId="233EC1D8" w14:textId="399F4DD1" w:rsidR="003C3271" w:rsidRDefault="003C3271" w:rsidP="00BB5381">
      <w:pPr>
        <w:shd w:val="clear" w:color="auto" w:fill="FFFFFF"/>
        <w:spacing w:after="0" w:line="270" w:lineRule="atLeast"/>
        <w:ind w:firstLine="0"/>
        <w:rPr>
          <w:rFonts w:eastAsia="Times New Roman" w:cstheme="minorHAnsi"/>
          <w:i/>
          <w:iCs/>
          <w:color w:val="252525"/>
          <w:szCs w:val="28"/>
          <w:u w:val="single"/>
        </w:rPr>
      </w:pPr>
    </w:p>
    <w:tbl>
      <w:tblPr>
        <w:tblW w:w="5432" w:type="pct"/>
        <w:tblCellSpacing w:w="0" w:type="dxa"/>
        <w:tblInd w:w="-810" w:type="dxa"/>
        <w:shd w:val="clear" w:color="auto" w:fill="FFFFFF"/>
        <w:tblCellMar>
          <w:left w:w="0" w:type="dxa"/>
          <w:right w:w="0" w:type="dxa"/>
        </w:tblCellMar>
        <w:tblLook w:val="04A0" w:firstRow="1" w:lastRow="0" w:firstColumn="1" w:lastColumn="0" w:noHBand="0" w:noVBand="1"/>
      </w:tblPr>
      <w:tblGrid>
        <w:gridCol w:w="10169"/>
      </w:tblGrid>
      <w:tr w:rsidR="003C3271" w:rsidRPr="003C3271" w14:paraId="592768A3" w14:textId="77777777" w:rsidTr="00595DCD">
        <w:trPr>
          <w:tblCellSpacing w:w="0" w:type="dxa"/>
        </w:trPr>
        <w:tc>
          <w:tcPr>
            <w:tcW w:w="10169" w:type="dxa"/>
            <w:shd w:val="clear" w:color="auto" w:fill="FFFFFF"/>
            <w:vAlign w:val="center"/>
            <w:hideMark/>
          </w:tcPr>
          <w:p w14:paraId="19EE038F" w14:textId="77777777" w:rsidR="003C3271" w:rsidRPr="003C3271" w:rsidRDefault="005E0428" w:rsidP="003C3271">
            <w:pPr>
              <w:spacing w:before="91" w:after="0" w:line="624" w:lineRule="atLeast"/>
              <w:ind w:firstLine="0"/>
              <w:outlineLvl w:val="0"/>
              <w:rPr>
                <w:rFonts w:ascii="Segoe UI" w:eastAsia="Times New Roman" w:hAnsi="Segoe UI" w:cs="Segoe UI"/>
                <w:b/>
                <w:bCs/>
                <w:color w:val="1A1A1A"/>
                <w:kern w:val="36"/>
                <w:sz w:val="48"/>
                <w:szCs w:val="48"/>
              </w:rPr>
            </w:pPr>
            <w:hyperlink r:id="rId7" w:tgtFrame="_blank" w:history="1">
              <w:r w:rsidR="003C3271" w:rsidRPr="003C3271">
                <w:rPr>
                  <w:rFonts w:ascii="Segoe UI" w:eastAsia="Times New Roman" w:hAnsi="Segoe UI" w:cs="Segoe UI"/>
                  <w:b/>
                  <w:bCs/>
                  <w:color w:val="1A1A1A"/>
                  <w:kern w:val="36"/>
                  <w:sz w:val="48"/>
                  <w:szCs w:val="48"/>
                </w:rPr>
                <w:br/>
              </w:r>
              <w:r w:rsidR="003C3271" w:rsidRPr="003C3271">
                <w:rPr>
                  <w:rFonts w:ascii="Segoe UI" w:eastAsia="Times New Roman" w:hAnsi="Segoe UI" w:cs="Segoe UI"/>
                  <w:b/>
                  <w:bCs/>
                  <w:color w:val="1A1A1A"/>
                  <w:kern w:val="36"/>
                  <w:sz w:val="48"/>
                  <w:szCs w:val="48"/>
                  <w:u w:val="single"/>
                </w:rPr>
                <w:t>March 28, 2021</w:t>
              </w:r>
            </w:hyperlink>
          </w:p>
          <w:tbl>
            <w:tblPr>
              <w:tblW w:w="0" w:type="auto"/>
              <w:tblCellSpacing w:w="0" w:type="dxa"/>
              <w:tblCellMar>
                <w:left w:w="0" w:type="dxa"/>
                <w:right w:w="0" w:type="dxa"/>
              </w:tblCellMar>
              <w:tblLook w:val="04A0" w:firstRow="1" w:lastRow="0" w:firstColumn="1" w:lastColumn="0" w:noHBand="0" w:noVBand="1"/>
            </w:tblPr>
            <w:tblGrid>
              <w:gridCol w:w="2410"/>
              <w:gridCol w:w="833"/>
              <w:gridCol w:w="186"/>
              <w:gridCol w:w="186"/>
              <w:gridCol w:w="6"/>
            </w:tblGrid>
            <w:tr w:rsidR="003C3271" w:rsidRPr="003C3271" w14:paraId="78773990" w14:textId="77777777" w:rsidTr="003C3271">
              <w:trPr>
                <w:tblCellSpacing w:w="0" w:type="dxa"/>
              </w:trPr>
              <w:tc>
                <w:tcPr>
                  <w:tcW w:w="0" w:type="auto"/>
                  <w:tcMar>
                    <w:top w:w="105" w:type="dxa"/>
                    <w:left w:w="0" w:type="dxa"/>
                    <w:bottom w:w="105" w:type="dxa"/>
                    <w:right w:w="180" w:type="dxa"/>
                  </w:tcMar>
                  <w:vAlign w:val="center"/>
                  <w:hideMark/>
                </w:tcPr>
                <w:p w14:paraId="5B0B4DF7" w14:textId="77777777" w:rsidR="003C3271" w:rsidRPr="003C3271" w:rsidRDefault="005E0428" w:rsidP="003C3271">
                  <w:pPr>
                    <w:spacing w:after="150" w:line="300" w:lineRule="atLeast"/>
                    <w:ind w:firstLine="0"/>
                    <w:rPr>
                      <w:rFonts w:ascii="Segoe UI" w:eastAsia="Times New Roman" w:hAnsi="Segoe UI" w:cs="Segoe UI"/>
                      <w:color w:val="757575"/>
                      <w:sz w:val="21"/>
                      <w:szCs w:val="21"/>
                    </w:rPr>
                  </w:pPr>
                  <w:hyperlink r:id="rId8" w:tgtFrame="_blank" w:history="1">
                    <w:r w:rsidR="003C3271" w:rsidRPr="003C3271">
                      <w:rPr>
                        <w:rFonts w:ascii="Segoe UI" w:eastAsia="Times New Roman" w:hAnsi="Segoe UI" w:cs="Segoe UI"/>
                        <w:color w:val="757575"/>
                        <w:sz w:val="21"/>
                        <w:szCs w:val="21"/>
                        <w:u w:val="single"/>
                      </w:rPr>
                      <w:t>Heather Cox Richardson</w:t>
                    </w:r>
                  </w:hyperlink>
                </w:p>
              </w:tc>
              <w:tc>
                <w:tcPr>
                  <w:tcW w:w="0" w:type="auto"/>
                  <w:noWrap/>
                  <w:tcMar>
                    <w:top w:w="105" w:type="dxa"/>
                    <w:left w:w="0" w:type="dxa"/>
                    <w:bottom w:w="105" w:type="dxa"/>
                    <w:right w:w="180" w:type="dxa"/>
                  </w:tcMar>
                  <w:vAlign w:val="center"/>
                  <w:hideMark/>
                </w:tcPr>
                <w:p w14:paraId="5BBAEA16" w14:textId="77777777" w:rsidR="003C3271" w:rsidRPr="003C3271" w:rsidRDefault="003C3271" w:rsidP="003C3271">
                  <w:pPr>
                    <w:spacing w:after="150" w:line="300" w:lineRule="atLeast"/>
                    <w:ind w:firstLine="0"/>
                    <w:rPr>
                      <w:rFonts w:ascii="Segoe UI" w:eastAsia="Times New Roman" w:hAnsi="Segoe UI" w:cs="Segoe UI"/>
                      <w:color w:val="757575"/>
                      <w:sz w:val="21"/>
                      <w:szCs w:val="21"/>
                    </w:rPr>
                  </w:pPr>
                  <w:r w:rsidRPr="003C3271">
                    <w:rPr>
                      <w:rFonts w:ascii="Segoe UI" w:eastAsia="Times New Roman" w:hAnsi="Segoe UI" w:cs="Segoe UI"/>
                      <w:color w:val="757575"/>
                      <w:sz w:val="21"/>
                      <w:szCs w:val="21"/>
                    </w:rPr>
                    <w:t>Mar 29</w:t>
                  </w:r>
                </w:p>
              </w:tc>
              <w:tc>
                <w:tcPr>
                  <w:tcW w:w="0" w:type="auto"/>
                  <w:noWrap/>
                  <w:tcMar>
                    <w:top w:w="105" w:type="dxa"/>
                    <w:left w:w="0" w:type="dxa"/>
                    <w:bottom w:w="105" w:type="dxa"/>
                    <w:right w:w="180" w:type="dxa"/>
                  </w:tcMar>
                  <w:vAlign w:val="center"/>
                  <w:hideMark/>
                </w:tcPr>
                <w:p w14:paraId="2CB33EFC" w14:textId="77777777" w:rsidR="003C3271" w:rsidRPr="003C3271" w:rsidRDefault="003C3271" w:rsidP="003C3271">
                  <w:pPr>
                    <w:spacing w:after="150" w:line="300" w:lineRule="atLeast"/>
                    <w:ind w:firstLine="0"/>
                    <w:rPr>
                      <w:rFonts w:ascii="Segoe UI" w:eastAsia="Times New Roman" w:hAnsi="Segoe UI" w:cs="Segoe UI"/>
                      <w:color w:val="757575"/>
                      <w:sz w:val="21"/>
                      <w:szCs w:val="21"/>
                    </w:rPr>
                  </w:pPr>
                </w:p>
              </w:tc>
              <w:tc>
                <w:tcPr>
                  <w:tcW w:w="0" w:type="auto"/>
                  <w:noWrap/>
                  <w:tcMar>
                    <w:top w:w="105" w:type="dxa"/>
                    <w:left w:w="0" w:type="dxa"/>
                    <w:bottom w:w="105" w:type="dxa"/>
                    <w:right w:w="180" w:type="dxa"/>
                  </w:tcMar>
                  <w:vAlign w:val="center"/>
                  <w:hideMark/>
                </w:tcPr>
                <w:p w14:paraId="73842016" w14:textId="77777777" w:rsidR="003C3271" w:rsidRPr="003C3271" w:rsidRDefault="003C3271" w:rsidP="003C3271">
                  <w:pPr>
                    <w:spacing w:after="150" w:line="300" w:lineRule="atLeast"/>
                    <w:ind w:firstLine="45"/>
                    <w:rPr>
                      <w:rFonts w:ascii="Times New Roman" w:eastAsia="Times New Roman" w:hAnsi="Times New Roman" w:cs="Times New Roman"/>
                      <w:sz w:val="20"/>
                      <w:szCs w:val="20"/>
                    </w:rPr>
                  </w:pPr>
                </w:p>
              </w:tc>
              <w:tc>
                <w:tcPr>
                  <w:tcW w:w="0" w:type="auto"/>
                  <w:noWrap/>
                  <w:tcMar>
                    <w:top w:w="105" w:type="dxa"/>
                    <w:left w:w="0" w:type="dxa"/>
                    <w:bottom w:w="105" w:type="dxa"/>
                    <w:right w:w="0" w:type="dxa"/>
                  </w:tcMar>
                  <w:vAlign w:val="center"/>
                  <w:hideMark/>
                </w:tcPr>
                <w:p w14:paraId="2ECFE454" w14:textId="77777777" w:rsidR="003C3271" w:rsidRPr="003C3271" w:rsidRDefault="003C3271" w:rsidP="003C3271">
                  <w:pPr>
                    <w:spacing w:after="150" w:line="300" w:lineRule="atLeast"/>
                    <w:ind w:firstLine="45"/>
                    <w:rPr>
                      <w:rFonts w:ascii="Times New Roman" w:eastAsia="Times New Roman" w:hAnsi="Times New Roman" w:cs="Times New Roman"/>
                      <w:sz w:val="20"/>
                      <w:szCs w:val="20"/>
                    </w:rPr>
                  </w:pPr>
                </w:p>
              </w:tc>
            </w:tr>
          </w:tbl>
          <w:p w14:paraId="10E83B5B" w14:textId="77777777" w:rsidR="003C3271" w:rsidRPr="003C3271" w:rsidRDefault="003C3271" w:rsidP="003C3271">
            <w:pPr>
              <w:spacing w:after="240" w:line="390" w:lineRule="atLeast"/>
              <w:ind w:firstLine="0"/>
              <w:rPr>
                <w:rFonts w:ascii="Helvetica" w:eastAsia="Times New Roman" w:hAnsi="Helvetica" w:cs="Helvetica"/>
                <w:color w:val="1A1A1A"/>
                <w:sz w:val="24"/>
                <w:szCs w:val="24"/>
              </w:rPr>
            </w:pPr>
            <w:r w:rsidRPr="003C3271">
              <w:rPr>
                <w:rFonts w:ascii="Helvetica" w:eastAsia="Times New Roman" w:hAnsi="Helvetica" w:cs="Helvetica"/>
                <w:color w:val="1A1A1A"/>
                <w:sz w:val="24"/>
                <w:szCs w:val="24"/>
              </w:rPr>
              <w:t>Since the Civil War, voter suppression in America has had a unique cast.</w:t>
            </w:r>
          </w:p>
          <w:p w14:paraId="3839D738" w14:textId="77777777" w:rsidR="003C3271" w:rsidRPr="003C3271" w:rsidRDefault="003C3271" w:rsidP="003C3271">
            <w:pPr>
              <w:spacing w:after="240" w:line="390" w:lineRule="atLeast"/>
              <w:ind w:firstLine="0"/>
              <w:rPr>
                <w:rFonts w:ascii="Helvetica" w:eastAsia="Times New Roman" w:hAnsi="Helvetica" w:cs="Helvetica"/>
                <w:color w:val="1A1A1A"/>
                <w:sz w:val="24"/>
                <w:szCs w:val="24"/>
              </w:rPr>
            </w:pPr>
            <w:r w:rsidRPr="003C3271">
              <w:rPr>
                <w:rFonts w:ascii="Helvetica" w:eastAsia="Times New Roman" w:hAnsi="Helvetica" w:cs="Helvetica"/>
                <w:color w:val="1A1A1A"/>
                <w:sz w:val="24"/>
                <w:szCs w:val="24"/>
              </w:rPr>
              <w:t xml:space="preserve">The Civil War brought two great innovations to the United States that would </w:t>
            </w:r>
            <w:proofErr w:type="gramStart"/>
            <w:r w:rsidRPr="003C3271">
              <w:rPr>
                <w:rFonts w:ascii="Helvetica" w:eastAsia="Times New Roman" w:hAnsi="Helvetica" w:cs="Helvetica"/>
                <w:color w:val="1A1A1A"/>
                <w:sz w:val="24"/>
                <w:szCs w:val="24"/>
              </w:rPr>
              <w:t>mix together</w:t>
            </w:r>
            <w:proofErr w:type="gramEnd"/>
            <w:r w:rsidRPr="003C3271">
              <w:rPr>
                <w:rFonts w:ascii="Helvetica" w:eastAsia="Times New Roman" w:hAnsi="Helvetica" w:cs="Helvetica"/>
                <w:color w:val="1A1A1A"/>
                <w:sz w:val="24"/>
                <w:szCs w:val="24"/>
              </w:rPr>
              <w:t xml:space="preserve"> to shape our politics from 1865 onward:</w:t>
            </w:r>
          </w:p>
          <w:p w14:paraId="1E024BEC" w14:textId="77777777" w:rsidR="003C3271" w:rsidRPr="003C3271" w:rsidRDefault="003C3271" w:rsidP="003C3271">
            <w:pPr>
              <w:spacing w:after="240" w:line="390" w:lineRule="atLeast"/>
              <w:ind w:firstLine="0"/>
              <w:rPr>
                <w:rFonts w:ascii="Helvetica" w:eastAsia="Times New Roman" w:hAnsi="Helvetica" w:cs="Helvetica"/>
                <w:color w:val="1A1A1A"/>
                <w:sz w:val="24"/>
                <w:szCs w:val="24"/>
              </w:rPr>
            </w:pPr>
            <w:r w:rsidRPr="003C3271">
              <w:rPr>
                <w:rFonts w:ascii="Helvetica" w:eastAsia="Times New Roman" w:hAnsi="Helvetica" w:cs="Helvetica"/>
                <w:color w:val="1A1A1A"/>
                <w:sz w:val="24"/>
                <w:szCs w:val="24"/>
              </w:rPr>
              <w:t>First, the Republicans under Abraham Lincoln created our first national system of taxation, including the income tax. For the first time in our history, having a say in society meant having a say in how other people’s money was spent.</w:t>
            </w:r>
          </w:p>
        </w:tc>
      </w:tr>
      <w:tr w:rsidR="003C3271" w:rsidRPr="003C3271" w14:paraId="3BD9B913" w14:textId="77777777" w:rsidTr="00595DCD">
        <w:trPr>
          <w:tblCellSpacing w:w="0" w:type="dxa"/>
        </w:trPr>
        <w:tc>
          <w:tcPr>
            <w:tcW w:w="10169" w:type="dxa"/>
            <w:shd w:val="clear" w:color="auto" w:fill="FFFFFF"/>
            <w:vAlign w:val="center"/>
            <w:hideMark/>
          </w:tcPr>
          <w:p w14:paraId="3B5A090A" w14:textId="77777777" w:rsidR="00F20D81" w:rsidRDefault="00F20D81" w:rsidP="00F20D81">
            <w:pPr>
              <w:pStyle w:val="NormalWeb"/>
              <w:shd w:val="clear" w:color="auto" w:fill="FFFFFF"/>
              <w:spacing w:before="0" w:beforeAutospacing="0" w:after="240" w:afterAutospacing="0" w:line="390" w:lineRule="atLeast"/>
              <w:rPr>
                <w:rFonts w:ascii="Helvetica" w:hAnsi="Helvetica" w:cs="Helvetica"/>
                <w:color w:val="1A1A1A"/>
              </w:rPr>
            </w:pPr>
            <w:r>
              <w:rPr>
                <w:rFonts w:ascii="Helvetica" w:hAnsi="Helvetica" w:cs="Helvetica"/>
                <w:color w:val="1A1A1A"/>
              </w:rPr>
              <w:t>Second, the Republicans gave Black Americans a say in society.</w:t>
            </w:r>
          </w:p>
          <w:p w14:paraId="08199D0D" w14:textId="77777777" w:rsidR="00F20D81" w:rsidRDefault="00F20D81" w:rsidP="00F20D81">
            <w:pPr>
              <w:pStyle w:val="NormalWeb"/>
              <w:shd w:val="clear" w:color="auto" w:fill="FFFFFF"/>
              <w:spacing w:before="0" w:beforeAutospacing="0" w:after="240" w:afterAutospacing="0" w:line="390" w:lineRule="atLeast"/>
              <w:rPr>
                <w:rFonts w:ascii="Helvetica" w:hAnsi="Helvetica" w:cs="Helvetica"/>
                <w:color w:val="1A1A1A"/>
              </w:rPr>
            </w:pPr>
            <w:r>
              <w:rPr>
                <w:rFonts w:ascii="Helvetica" w:hAnsi="Helvetica" w:cs="Helvetica"/>
                <w:color w:val="1A1A1A"/>
              </w:rPr>
              <w:t>They added the Thirteenth Amendment to the Constitution, outlawing human enslavement except as punishment for crime and, when white southerners refused to rebuild the southern states with their free Black neighbors, in March 1867 passed the Military Reconstruction Act. This landmark law permitted Black men in the South to vote for delegates to write new state constitutions. The new constitutions confirmed the right of Black men to vote.</w:t>
            </w:r>
          </w:p>
          <w:p w14:paraId="2715F153" w14:textId="77777777" w:rsidR="00595DCD" w:rsidRDefault="00F20D81" w:rsidP="00F20D81">
            <w:pPr>
              <w:pStyle w:val="NormalWeb"/>
              <w:shd w:val="clear" w:color="auto" w:fill="FFFFFF"/>
              <w:spacing w:before="0" w:beforeAutospacing="0" w:after="240" w:afterAutospacing="0" w:line="390" w:lineRule="atLeast"/>
              <w:rPr>
                <w:rFonts w:ascii="Helvetica" w:hAnsi="Helvetica" w:cs="Helvetica"/>
                <w:color w:val="1A1A1A"/>
              </w:rPr>
            </w:pPr>
            <w:r>
              <w:rPr>
                <w:rFonts w:ascii="Helvetica" w:hAnsi="Helvetica" w:cs="Helvetica"/>
                <w:color w:val="1A1A1A"/>
              </w:rPr>
              <w:t>Most former Confederates wanted no part of this new system. They tried to stop voters from ratifying the new constitutions by dressing up in white sheets as the ghosts of dead southern soldiers, terrorizing Black voters and the white men who were willing to rebuild the South on these new terms to keep them from the polls. They organized as the Ku Klux Klan, saying they were “an institution of chivalry, humanity, mercy, and patriotism” intended “to protect and defend the Constitution of the United States… [and] to aid and</w:t>
            </w:r>
            <w:r w:rsidR="00595DCD">
              <w:rPr>
                <w:rFonts w:ascii="Helvetica" w:hAnsi="Helvetica" w:cs="Helvetica"/>
                <w:color w:val="1A1A1A"/>
              </w:rPr>
              <w:t xml:space="preserve">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0169"/>
            </w:tblGrid>
            <w:tr w:rsidR="00595DCD" w:rsidRPr="00595DCD" w14:paraId="4908FE70" w14:textId="77777777" w:rsidTr="00595DCD">
              <w:trPr>
                <w:tblCellSpacing w:w="0" w:type="dxa"/>
              </w:trPr>
              <w:tc>
                <w:tcPr>
                  <w:tcW w:w="10169" w:type="dxa"/>
                  <w:shd w:val="clear" w:color="auto" w:fill="FFFFFF"/>
                  <w:vAlign w:val="center"/>
                  <w:hideMark/>
                </w:tcPr>
                <w:p w14:paraId="0FD7BCD8" w14:textId="77777777" w:rsidR="00595DCD" w:rsidRPr="00595DCD" w:rsidRDefault="00595DCD" w:rsidP="00595DCD">
                  <w:pPr>
                    <w:spacing w:after="240" w:line="390" w:lineRule="atLeast"/>
                    <w:ind w:firstLine="0"/>
                    <w:rPr>
                      <w:rFonts w:ascii="Helvetica" w:eastAsia="Times New Roman" w:hAnsi="Helvetica" w:cs="Helvetica"/>
                      <w:color w:val="1A1A1A"/>
                      <w:sz w:val="24"/>
                      <w:szCs w:val="24"/>
                    </w:rPr>
                  </w:pPr>
                  <w:r w:rsidRPr="00595DCD">
                    <w:rPr>
                      <w:rFonts w:ascii="Helvetica" w:eastAsia="Times New Roman" w:hAnsi="Helvetica" w:cs="Helvetica"/>
                      <w:color w:val="1A1A1A"/>
                      <w:sz w:val="24"/>
                      <w:szCs w:val="24"/>
                    </w:rPr>
                    <w:t>assist in the execution of all constitutional laws.” But by this they meant the Constitution before the war and the Thirteenth Amendment: candidates for admission to the Ku Klux Klan had to oppose “Negro equality both social and political” and favor “a white man’s government.”</w:t>
                  </w:r>
                </w:p>
                <w:p w14:paraId="62746D14" w14:textId="77777777" w:rsidR="00595DCD" w:rsidRPr="00595DCD" w:rsidRDefault="00595DCD" w:rsidP="00595DCD">
                  <w:pPr>
                    <w:spacing w:after="240" w:line="390" w:lineRule="atLeast"/>
                    <w:ind w:firstLine="0"/>
                    <w:rPr>
                      <w:rFonts w:ascii="Helvetica" w:eastAsia="Times New Roman" w:hAnsi="Helvetica" w:cs="Helvetica"/>
                      <w:color w:val="1A1A1A"/>
                      <w:sz w:val="24"/>
                      <w:szCs w:val="24"/>
                    </w:rPr>
                  </w:pPr>
                  <w:r w:rsidRPr="00595DCD">
                    <w:rPr>
                      <w:rFonts w:ascii="Helvetica" w:eastAsia="Times New Roman" w:hAnsi="Helvetica" w:cs="Helvetica"/>
                      <w:color w:val="1A1A1A"/>
                      <w:sz w:val="24"/>
                      <w:szCs w:val="24"/>
                    </w:rPr>
                    <w:t xml:space="preserve">The bloody attempts of the Ku Klux Klan to suppress voting </w:t>
                  </w:r>
                  <w:proofErr w:type="gramStart"/>
                  <w:r w:rsidRPr="00595DCD">
                    <w:rPr>
                      <w:rFonts w:ascii="Helvetica" w:eastAsia="Times New Roman" w:hAnsi="Helvetica" w:cs="Helvetica"/>
                      <w:color w:val="1A1A1A"/>
                      <w:sz w:val="24"/>
                      <w:szCs w:val="24"/>
                    </w:rPr>
                    <w:t>didn’t</w:t>
                  </w:r>
                  <w:proofErr w:type="gramEnd"/>
                  <w:r w:rsidRPr="00595DCD">
                    <w:rPr>
                      <w:rFonts w:ascii="Helvetica" w:eastAsia="Times New Roman" w:hAnsi="Helvetica" w:cs="Helvetica"/>
                      <w:color w:val="1A1A1A"/>
                      <w:sz w:val="24"/>
                      <w:szCs w:val="24"/>
                    </w:rPr>
                    <w:t xml:space="preserve"> work. The new constitutions went into effect, and in 1868 the former Confederate states were readmitted to the Union with </w:t>
                  </w:r>
                  <w:r w:rsidRPr="00595DCD">
                    <w:rPr>
                      <w:rFonts w:ascii="Helvetica" w:eastAsia="Times New Roman" w:hAnsi="Helvetica" w:cs="Helvetica"/>
                      <w:color w:val="1A1A1A"/>
                      <w:sz w:val="24"/>
                      <w:szCs w:val="24"/>
                    </w:rPr>
                    <w:lastRenderedPageBreak/>
                    <w:t>Black male suffrage. In that year’s election, Georgia voters put 33 Black Georgians into the state’s general assembly, only to have the white legislators expel them on the grounds that the Georgia state constitution did not explicitly permit Black men to hold office.</w:t>
                  </w:r>
                </w:p>
                <w:p w14:paraId="27898477" w14:textId="77777777" w:rsidR="00595DCD" w:rsidRPr="00595DCD" w:rsidRDefault="00595DCD" w:rsidP="00595DCD">
                  <w:pPr>
                    <w:spacing w:after="240" w:line="390" w:lineRule="atLeast"/>
                    <w:ind w:firstLine="0"/>
                    <w:rPr>
                      <w:rFonts w:ascii="Helvetica" w:eastAsia="Times New Roman" w:hAnsi="Helvetica" w:cs="Helvetica"/>
                      <w:color w:val="1A1A1A"/>
                      <w:sz w:val="24"/>
                      <w:szCs w:val="24"/>
                    </w:rPr>
                  </w:pPr>
                  <w:r w:rsidRPr="00595DCD">
                    <w:rPr>
                      <w:rFonts w:ascii="Helvetica" w:eastAsia="Times New Roman" w:hAnsi="Helvetica" w:cs="Helvetica"/>
                      <w:color w:val="1A1A1A"/>
                      <w:sz w:val="24"/>
                      <w:szCs w:val="24"/>
                    </w:rPr>
                    <w:t>The Republican Congress refused to seat Georgia’s representatives that year—</w:t>
                  </w:r>
                  <w:proofErr w:type="gramStart"/>
                  <w:r w:rsidRPr="00595DCD">
                    <w:rPr>
                      <w:rFonts w:ascii="Helvetica" w:eastAsia="Times New Roman" w:hAnsi="Helvetica" w:cs="Helvetica"/>
                      <w:color w:val="1A1A1A"/>
                      <w:sz w:val="24"/>
                      <w:szCs w:val="24"/>
                    </w:rPr>
                    <w:t>that’s</w:t>
                  </w:r>
                  <w:proofErr w:type="gramEnd"/>
                  <w:r w:rsidRPr="00595DCD">
                    <w:rPr>
                      <w:rFonts w:ascii="Helvetica" w:eastAsia="Times New Roman" w:hAnsi="Helvetica" w:cs="Helvetica"/>
                      <w:color w:val="1A1A1A"/>
                      <w:sz w:val="24"/>
                      <w:szCs w:val="24"/>
                    </w:rPr>
                    <w:t xml:space="preserve"> the “remanded to military occupation” you sometimes hear about-- and wrote the Fifteenth Amendment to the Constitution protecting the right of formerly enslaved people to vote and, by extension, to hold office. The amendment prohibits a state from denying the right of citizens to vote “on account of race, color, or previous condition of servitude.”</w:t>
                  </w:r>
                </w:p>
                <w:p w14:paraId="61AB87CB" w14:textId="77777777" w:rsidR="00595DCD" w:rsidRPr="00595DCD" w:rsidRDefault="00595DCD" w:rsidP="00595DCD">
                  <w:pPr>
                    <w:spacing w:after="240" w:line="390" w:lineRule="atLeast"/>
                    <w:ind w:firstLine="0"/>
                    <w:rPr>
                      <w:rFonts w:ascii="Helvetica" w:eastAsia="Times New Roman" w:hAnsi="Helvetica" w:cs="Helvetica"/>
                      <w:color w:val="1A1A1A"/>
                      <w:sz w:val="24"/>
                      <w:szCs w:val="24"/>
                    </w:rPr>
                  </w:pPr>
                  <w:r w:rsidRPr="00595DCD">
                    <w:rPr>
                      <w:rFonts w:ascii="Helvetica" w:eastAsia="Times New Roman" w:hAnsi="Helvetica" w:cs="Helvetica"/>
                      <w:color w:val="1A1A1A"/>
                      <w:sz w:val="24"/>
                      <w:szCs w:val="24"/>
                    </w:rPr>
                    <w:t>So white southerners determined to prevent Black participation in society turned to a new tactic. Rather than opposing Black voting on racial grounds—although they certainly did oppose Black rights on these grounds-- they complained that the new Black voters, fresh from their impoverished lives as slaves, were using their votes to redistribute wealth.</w:t>
                  </w:r>
                </w:p>
                <w:p w14:paraId="0C856A4A" w14:textId="77777777" w:rsidR="00595DCD" w:rsidRPr="00595DCD" w:rsidRDefault="00595DCD" w:rsidP="00595DCD">
                  <w:pPr>
                    <w:spacing w:after="240" w:line="390" w:lineRule="atLeast"/>
                    <w:ind w:firstLine="0"/>
                    <w:rPr>
                      <w:rFonts w:ascii="Helvetica" w:eastAsia="Times New Roman" w:hAnsi="Helvetica" w:cs="Helvetica"/>
                      <w:color w:val="1A1A1A"/>
                      <w:sz w:val="24"/>
                      <w:szCs w:val="24"/>
                    </w:rPr>
                  </w:pPr>
                  <w:r w:rsidRPr="00595DCD">
                    <w:rPr>
                      <w:rFonts w:ascii="Helvetica" w:eastAsia="Times New Roman" w:hAnsi="Helvetica" w:cs="Helvetica"/>
                      <w:color w:val="1A1A1A"/>
                      <w:sz w:val="24"/>
                      <w:szCs w:val="24"/>
                    </w:rPr>
                    <w:t xml:space="preserve">To illustrate their point, they turned to South Carolina, where between 1867 and 1876, a majority of South Carolina’s elected officials were African American. To rebuild the shattered state, the legislature levied new taxes on land, although before the war taxes had mostly fallen on the personal property owned by professionals, bankers, and merchants. The legislature then used state funds to build schools, hospitals, and other public services, and bought land for resale to settlers—usually </w:t>
                  </w:r>
                  <w:proofErr w:type="spellStart"/>
                  <w:r w:rsidRPr="00595DCD">
                    <w:rPr>
                      <w:rFonts w:ascii="Helvetica" w:eastAsia="Times New Roman" w:hAnsi="Helvetica" w:cs="Helvetica"/>
                      <w:color w:val="1A1A1A"/>
                      <w:sz w:val="24"/>
                      <w:szCs w:val="24"/>
                    </w:rPr>
                    <w:t>freedpeople</w:t>
                  </w:r>
                  <w:proofErr w:type="spellEnd"/>
                  <w:r w:rsidRPr="00595DCD">
                    <w:rPr>
                      <w:rFonts w:ascii="Helvetica" w:eastAsia="Times New Roman" w:hAnsi="Helvetica" w:cs="Helvetica"/>
                      <w:color w:val="1A1A1A"/>
                      <w:sz w:val="24"/>
                      <w:szCs w:val="24"/>
                    </w:rPr>
                    <w:t>—at low prices.</w:t>
                  </w:r>
                </w:p>
                <w:p w14:paraId="754B4FCD" w14:textId="77777777" w:rsidR="00595DCD" w:rsidRPr="00595DCD" w:rsidRDefault="00595DCD" w:rsidP="00595DCD">
                  <w:pPr>
                    <w:spacing w:after="240" w:line="390" w:lineRule="atLeast"/>
                    <w:ind w:firstLine="0"/>
                    <w:rPr>
                      <w:rFonts w:ascii="Helvetica" w:eastAsia="Times New Roman" w:hAnsi="Helvetica" w:cs="Helvetica"/>
                      <w:color w:val="1A1A1A"/>
                      <w:sz w:val="24"/>
                      <w:szCs w:val="24"/>
                    </w:rPr>
                  </w:pPr>
                  <w:r w:rsidRPr="00595DCD">
                    <w:rPr>
                      <w:rFonts w:ascii="Helvetica" w:eastAsia="Times New Roman" w:hAnsi="Helvetica" w:cs="Helvetica"/>
                      <w:color w:val="1A1A1A"/>
                      <w:sz w:val="24"/>
                      <w:szCs w:val="24"/>
                    </w:rPr>
                    <w:t>White South Carolinians complained that members of the legislature, most of whom were professionals with property who had usually been free before the war, were lazy, ignorant field hands using public services to redistribute wealth.  </w:t>
                  </w:r>
                </w:p>
                <w:p w14:paraId="65417125" w14:textId="77777777" w:rsidR="00595DCD" w:rsidRPr="00595DCD" w:rsidRDefault="00595DCD" w:rsidP="00595DCD">
                  <w:pPr>
                    <w:spacing w:after="240" w:line="390" w:lineRule="atLeast"/>
                    <w:ind w:firstLine="0"/>
                    <w:rPr>
                      <w:rFonts w:ascii="Helvetica" w:eastAsia="Times New Roman" w:hAnsi="Helvetica" w:cs="Helvetica"/>
                      <w:color w:val="1A1A1A"/>
                      <w:sz w:val="24"/>
                      <w:szCs w:val="24"/>
                    </w:rPr>
                  </w:pPr>
                  <w:r w:rsidRPr="00595DCD">
                    <w:rPr>
                      <w:rFonts w:ascii="Helvetica" w:eastAsia="Times New Roman" w:hAnsi="Helvetica" w:cs="Helvetica"/>
                      <w:color w:val="1A1A1A"/>
                      <w:sz w:val="24"/>
                      <w:szCs w:val="24"/>
                    </w:rPr>
                    <w:t>Fears of workers destroying society grew potent in early 1871, when American newspaper headlines blasted the story of the Paris Commune. From March through May, in the wake of the Franco-Prussian War, French Communards took control of Paris. Americans read stories of a workers’ government that seemed to attack civilization itself: burning buildings, killing politicians, corrupting women, and confiscating property. Americans worried that workers at home might have similar ideas: in italics, </w:t>
                  </w:r>
                  <w:r w:rsidRPr="00595DCD">
                    <w:rPr>
                      <w:rFonts w:ascii="Helvetica" w:eastAsia="Times New Roman" w:hAnsi="Helvetica" w:cs="Helvetica"/>
                      <w:i/>
                      <w:iCs/>
                      <w:color w:val="1A1A1A"/>
                      <w:sz w:val="24"/>
                      <w:szCs w:val="24"/>
                    </w:rPr>
                    <w:t>Scribner’s Monthly</w:t>
                  </w:r>
                  <w:r w:rsidRPr="00595DCD">
                    <w:rPr>
                      <w:rFonts w:ascii="Helvetica" w:eastAsia="Times New Roman" w:hAnsi="Helvetica" w:cs="Helvetica"/>
                      <w:color w:val="1A1A1A"/>
                      <w:sz w:val="24"/>
                      <w:szCs w:val="24"/>
                    </w:rPr>
                    <w:t> warned readers that “</w:t>
                  </w:r>
                  <w:r w:rsidRPr="00595DCD">
                    <w:rPr>
                      <w:rFonts w:ascii="Helvetica" w:eastAsia="Times New Roman" w:hAnsi="Helvetica" w:cs="Helvetica"/>
                      <w:i/>
                      <w:iCs/>
                      <w:color w:val="1A1A1A"/>
                      <w:sz w:val="24"/>
                      <w:szCs w:val="24"/>
                    </w:rPr>
                    <w:t>the interference of ignorant labor with politics is dangerous to society.</w:t>
                  </w:r>
                  <w:r w:rsidRPr="00595DCD">
                    <w:rPr>
                      <w:rFonts w:ascii="Helvetica" w:eastAsia="Times New Roman" w:hAnsi="Helvetica" w:cs="Helvetica"/>
                      <w:color w:val="1A1A1A"/>
                      <w:sz w:val="24"/>
                      <w:szCs w:val="24"/>
                    </w:rPr>
                    <w:t>”</w:t>
                  </w:r>
                </w:p>
                <w:p w14:paraId="1A9E7415" w14:textId="77777777" w:rsidR="00595DCD" w:rsidRPr="00595DCD" w:rsidRDefault="00595DCD" w:rsidP="00595DCD">
                  <w:pPr>
                    <w:spacing w:after="240" w:line="390" w:lineRule="atLeast"/>
                    <w:ind w:firstLine="0"/>
                    <w:rPr>
                      <w:rFonts w:ascii="Helvetica" w:eastAsia="Times New Roman" w:hAnsi="Helvetica" w:cs="Helvetica"/>
                      <w:color w:val="1A1A1A"/>
                      <w:sz w:val="24"/>
                      <w:szCs w:val="24"/>
                    </w:rPr>
                  </w:pPr>
                  <w:r w:rsidRPr="00595DCD">
                    <w:rPr>
                      <w:rFonts w:ascii="Helvetica" w:eastAsia="Times New Roman" w:hAnsi="Helvetica" w:cs="Helvetica"/>
                      <w:color w:val="1A1A1A"/>
                      <w:sz w:val="24"/>
                      <w:szCs w:val="24"/>
                    </w:rPr>
                    <w:lastRenderedPageBreak/>
                    <w:t xml:space="preserve">Building on this fear, in May 1871, a so-called taxpayers’ convention met in Columbia, South Carolina. A reporter claimed that South Carolina was “a typical Southern state” victimized by lazy “semi-barbarian” Black voters who were electing leaders to redistribute wealth. “Upon these people not </w:t>
                  </w:r>
                  <w:proofErr w:type="gramStart"/>
                  <w:r w:rsidRPr="00595DCD">
                    <w:rPr>
                      <w:rFonts w:ascii="Helvetica" w:eastAsia="Times New Roman" w:hAnsi="Helvetica" w:cs="Helvetica"/>
                      <w:color w:val="1A1A1A"/>
                      <w:sz w:val="24"/>
                      <w:szCs w:val="24"/>
                    </w:rPr>
                    <w:t>only</w:t>
                  </w:r>
                  <w:proofErr w:type="gramEnd"/>
                  <w:r w:rsidRPr="00595DCD">
                    <w:rPr>
                      <w:rFonts w:ascii="Helvetica" w:eastAsia="Times New Roman" w:hAnsi="Helvetica" w:cs="Helvetica"/>
                      <w:color w:val="1A1A1A"/>
                      <w:sz w:val="24"/>
                      <w:szCs w:val="24"/>
                    </w:rPr>
                    <w:t xml:space="preserve"> political rights have been conferred, but they have absolute political supremacy,” he said. The </w:t>
                  </w:r>
                  <w:r w:rsidRPr="00595DCD">
                    <w:rPr>
                      <w:rFonts w:ascii="Helvetica" w:eastAsia="Times New Roman" w:hAnsi="Helvetica" w:cs="Helvetica"/>
                      <w:i/>
                      <w:iCs/>
                      <w:color w:val="1A1A1A"/>
                      <w:sz w:val="24"/>
                      <w:szCs w:val="24"/>
                    </w:rPr>
                    <w:t>New York Daily Tribune</w:t>
                  </w:r>
                  <w:r w:rsidRPr="00595DCD">
                    <w:rPr>
                      <w:rFonts w:ascii="Helvetica" w:eastAsia="Times New Roman" w:hAnsi="Helvetica" w:cs="Helvetica"/>
                      <w:color w:val="1A1A1A"/>
                      <w:sz w:val="24"/>
                      <w:szCs w:val="24"/>
                    </w:rPr>
                    <w:t xml:space="preserve">, which had previously championed Black rights, wrote “the most intelligent, the influential, the educated, the really useful men of the South, deprived of all political </w:t>
                  </w:r>
                  <w:proofErr w:type="gramStart"/>
                  <w:r w:rsidRPr="00595DCD">
                    <w:rPr>
                      <w:rFonts w:ascii="Helvetica" w:eastAsia="Times New Roman" w:hAnsi="Helvetica" w:cs="Helvetica"/>
                      <w:color w:val="1A1A1A"/>
                      <w:sz w:val="24"/>
                      <w:szCs w:val="24"/>
                    </w:rPr>
                    <w:t>power,…</w:t>
                  </w:r>
                  <w:proofErr w:type="gramEnd"/>
                  <w:r w:rsidRPr="00595DCD">
                    <w:rPr>
                      <w:rFonts w:ascii="Helvetica" w:eastAsia="Times New Roman" w:hAnsi="Helvetica" w:cs="Helvetica"/>
                      <w:color w:val="1A1A1A"/>
                      <w:sz w:val="24"/>
                      <w:szCs w:val="24"/>
                    </w:rPr>
                    <w:t xml:space="preserve"> [are] taxed and swindled… by the ignorant class, which only yesterday hoed the fields and served in the kitchen.”</w:t>
                  </w:r>
                </w:p>
                <w:p w14:paraId="4BD802B9" w14:textId="77777777" w:rsidR="00595DCD" w:rsidRPr="00595DCD" w:rsidRDefault="00595DCD" w:rsidP="00595DCD">
                  <w:pPr>
                    <w:spacing w:after="240" w:line="390" w:lineRule="atLeast"/>
                    <w:ind w:firstLine="0"/>
                    <w:rPr>
                      <w:rFonts w:ascii="Helvetica" w:eastAsia="Times New Roman" w:hAnsi="Helvetica" w:cs="Helvetica"/>
                      <w:color w:val="1A1A1A"/>
                      <w:sz w:val="24"/>
                      <w:szCs w:val="24"/>
                    </w:rPr>
                  </w:pPr>
                  <w:r w:rsidRPr="00595DCD">
                    <w:rPr>
                      <w:rFonts w:ascii="Helvetica" w:eastAsia="Times New Roman" w:hAnsi="Helvetica" w:cs="Helvetica"/>
                      <w:color w:val="1A1A1A"/>
                      <w:sz w:val="24"/>
                      <w:szCs w:val="24"/>
                    </w:rPr>
                    <w:t>The South Carolina Taxpayers’ Convention uncovered no misuse of state funds and disbanded with only a call for frugality in government, but it had embedded into politics the idea that Black voters were using the government to redistribute wealth. The South was “prostrate” under “Black rule,” reporters claimed. In the election of 1876, southern Democrats set out to “redeem” the South from this economic misrule by keeping Black Americans from the polls.</w:t>
                  </w:r>
                </w:p>
                <w:p w14:paraId="38ED5CC8" w14:textId="77777777" w:rsidR="00595DCD" w:rsidRPr="00595DCD" w:rsidRDefault="00595DCD" w:rsidP="00595DCD">
                  <w:pPr>
                    <w:spacing w:after="240" w:line="390" w:lineRule="atLeast"/>
                    <w:ind w:firstLine="0"/>
                    <w:rPr>
                      <w:rFonts w:ascii="Helvetica" w:eastAsia="Times New Roman" w:hAnsi="Helvetica" w:cs="Helvetica"/>
                      <w:color w:val="1A1A1A"/>
                      <w:sz w:val="24"/>
                      <w:szCs w:val="24"/>
                    </w:rPr>
                  </w:pPr>
                  <w:r w:rsidRPr="00595DCD">
                    <w:rPr>
                      <w:rFonts w:ascii="Helvetica" w:eastAsia="Times New Roman" w:hAnsi="Helvetica" w:cs="Helvetica"/>
                      <w:color w:val="1A1A1A"/>
                      <w:sz w:val="24"/>
                      <w:szCs w:val="24"/>
                    </w:rPr>
                    <w:t>Over the next decades, white southerners worked to silence the voices of Black Americans in politics, and in 1890, fourteen southern congressmen wrote a book to explain to their northern colleagues why Democrats had to control the South.</w:t>
                  </w:r>
                  <w:r w:rsidRPr="00595DCD">
                    <w:rPr>
                      <w:rFonts w:ascii="Helvetica" w:eastAsia="Times New Roman" w:hAnsi="Helvetica" w:cs="Helvetica"/>
                      <w:i/>
                      <w:iCs/>
                      <w:color w:val="1A1A1A"/>
                      <w:sz w:val="24"/>
                      <w:szCs w:val="24"/>
                    </w:rPr>
                    <w:t> Why the Solid South? or Reconstruction and its Results</w:t>
                  </w:r>
                  <w:r w:rsidRPr="00595DCD">
                    <w:rPr>
                      <w:rFonts w:ascii="Helvetica" w:eastAsia="Times New Roman" w:hAnsi="Helvetica" w:cs="Helvetica"/>
                      <w:color w:val="1A1A1A"/>
                      <w:sz w:val="24"/>
                      <w:szCs w:val="24"/>
                    </w:rPr>
                    <w:t> insisted that Black voters who had supported the Republicans after the Civil War had used their votes to pervert the government by using it to give themselves services paid for with white tax dollars.</w:t>
                  </w:r>
                </w:p>
                <w:p w14:paraId="050D3BE0" w14:textId="77777777" w:rsidR="00595DCD" w:rsidRPr="00595DCD" w:rsidRDefault="00595DCD" w:rsidP="00595DCD">
                  <w:pPr>
                    <w:spacing w:after="240" w:line="390" w:lineRule="atLeast"/>
                    <w:ind w:firstLine="0"/>
                    <w:rPr>
                      <w:rFonts w:ascii="Helvetica" w:eastAsia="Times New Roman" w:hAnsi="Helvetica" w:cs="Helvetica"/>
                      <w:color w:val="1A1A1A"/>
                      <w:sz w:val="24"/>
                      <w:szCs w:val="24"/>
                    </w:rPr>
                  </w:pPr>
                  <w:r w:rsidRPr="00595DCD">
                    <w:rPr>
                      <w:rFonts w:ascii="Helvetica" w:eastAsia="Times New Roman" w:hAnsi="Helvetica" w:cs="Helvetica"/>
                      <w:color w:val="1A1A1A"/>
                      <w:sz w:val="24"/>
                      <w:szCs w:val="24"/>
                    </w:rPr>
                    <w:t>Later that year, a new constitution in Mississippi started the process of making sure Black people could not vote by requiring educational tests, poll taxes, or a grandfather who had voted, effectively getting rid of Black voting.</w:t>
                  </w:r>
                </w:p>
                <w:p w14:paraId="67BEC455" w14:textId="77777777" w:rsidR="00595DCD" w:rsidRPr="00595DCD" w:rsidRDefault="00595DCD" w:rsidP="00595DCD">
                  <w:pPr>
                    <w:spacing w:after="240" w:line="390" w:lineRule="atLeast"/>
                    <w:ind w:firstLine="0"/>
                    <w:rPr>
                      <w:rFonts w:ascii="Helvetica" w:eastAsia="Times New Roman" w:hAnsi="Helvetica" w:cs="Helvetica"/>
                      <w:color w:val="1A1A1A"/>
                      <w:sz w:val="24"/>
                      <w:szCs w:val="24"/>
                    </w:rPr>
                  </w:pPr>
                  <w:r w:rsidRPr="00595DCD">
                    <w:rPr>
                      <w:rFonts w:ascii="Helvetica" w:eastAsia="Times New Roman" w:hAnsi="Helvetica" w:cs="Helvetica"/>
                      <w:color w:val="1A1A1A"/>
                      <w:sz w:val="24"/>
                      <w:szCs w:val="24"/>
                    </w:rPr>
                    <w:t>Eight years later, there was still enough Black voting in North Carolina and enough class solidarity with poor whites that voters in Wilmington elected a coalition government of Black Republicans and white Populists. White Democrats agreed that the coalition had won fairly, but about 2000 of them nonetheless armed themselves to “reform” the city government. They issued a “White Declaration of Independence” and said they would “never again be ruled, by men of African origin.” It was time, they said, “for the intelligent citizens of this community owning 95% of the property and paying taxes in proportion, to end the rule by Negroes.”</w:t>
                  </w:r>
                </w:p>
                <w:p w14:paraId="1C7EE76B" w14:textId="77777777" w:rsidR="00595DCD" w:rsidRPr="00595DCD" w:rsidRDefault="00595DCD" w:rsidP="00595DCD">
                  <w:pPr>
                    <w:spacing w:after="240" w:line="390" w:lineRule="atLeast"/>
                    <w:ind w:firstLine="0"/>
                    <w:rPr>
                      <w:rFonts w:ascii="Helvetica" w:eastAsia="Times New Roman" w:hAnsi="Helvetica" w:cs="Helvetica"/>
                      <w:color w:val="1A1A1A"/>
                      <w:sz w:val="24"/>
                      <w:szCs w:val="24"/>
                    </w:rPr>
                  </w:pPr>
                  <w:r w:rsidRPr="00595DCD">
                    <w:rPr>
                      <w:rFonts w:ascii="Helvetica" w:eastAsia="Times New Roman" w:hAnsi="Helvetica" w:cs="Helvetica"/>
                      <w:color w:val="1A1A1A"/>
                      <w:sz w:val="24"/>
                      <w:szCs w:val="24"/>
                    </w:rPr>
                    <w:lastRenderedPageBreak/>
                    <w:t xml:space="preserve">As they forced the elected officials out of office and took their places, the new Democratic mayor </w:t>
                  </w:r>
                  <w:proofErr w:type="gramStart"/>
                  <w:r w:rsidRPr="00595DCD">
                    <w:rPr>
                      <w:rFonts w:ascii="Helvetica" w:eastAsia="Times New Roman" w:hAnsi="Helvetica" w:cs="Helvetica"/>
                      <w:color w:val="1A1A1A"/>
                      <w:sz w:val="24"/>
                      <w:szCs w:val="24"/>
                    </w:rPr>
                    <w:t>claimed</w:t>
                  </w:r>
                  <w:proofErr w:type="gramEnd"/>
                  <w:r w:rsidRPr="00595DCD">
                    <w:rPr>
                      <w:rFonts w:ascii="Helvetica" w:eastAsia="Times New Roman" w:hAnsi="Helvetica" w:cs="Helvetica"/>
                      <w:color w:val="1A1A1A"/>
                      <w:sz w:val="24"/>
                      <w:szCs w:val="24"/>
                    </w:rPr>
                    <w:t xml:space="preserve"> “there was no intimidation used,” but as many as 300 African Americans died in the Wilmington coup.</w:t>
                  </w:r>
                </w:p>
                <w:p w14:paraId="4B80B4FC" w14:textId="77777777" w:rsidR="00595DCD" w:rsidRPr="00595DCD" w:rsidRDefault="00595DCD" w:rsidP="00595DCD">
                  <w:pPr>
                    <w:spacing w:after="240" w:line="390" w:lineRule="atLeast"/>
                    <w:ind w:firstLine="0"/>
                    <w:rPr>
                      <w:rFonts w:ascii="Helvetica" w:eastAsia="Times New Roman" w:hAnsi="Helvetica" w:cs="Helvetica"/>
                      <w:color w:val="1A1A1A"/>
                      <w:sz w:val="24"/>
                      <w:szCs w:val="24"/>
                    </w:rPr>
                  </w:pPr>
                  <w:r w:rsidRPr="00595DCD">
                    <w:rPr>
                      <w:rFonts w:ascii="Helvetica" w:eastAsia="Times New Roman" w:hAnsi="Helvetica" w:cs="Helvetica"/>
                      <w:color w:val="1A1A1A"/>
                      <w:sz w:val="24"/>
                      <w:szCs w:val="24"/>
                    </w:rPr>
                    <w:t>The Civil War began the process of linking the political power of people of color to a redistribution of wealth, and this rhetoric has haunted us ever since. When Ronald Reagan talked about the “Welfare Queen (a Black woman who stole tax dollars through social services fraud), when tea partiers called our first Black president a “socialist,” when Trump voters claimed to be reacting to “economic anxiety,” they were calling on a long history. Today, Republicans talk about “election integrity,” but their end game is the same as that of the former Confederates after the war: to keep Black and Brown Americans away from the polls to make sure the government does not spend tax dollars on public services.</w:t>
                  </w:r>
                </w:p>
                <w:p w14:paraId="23ABFB78" w14:textId="77777777" w:rsidR="00595DCD" w:rsidRPr="00595DCD" w:rsidRDefault="00595DCD" w:rsidP="00595DCD">
                  <w:pPr>
                    <w:spacing w:after="240" w:line="390" w:lineRule="atLeast"/>
                    <w:ind w:firstLine="0"/>
                    <w:rPr>
                      <w:rFonts w:ascii="Helvetica" w:eastAsia="Times New Roman" w:hAnsi="Helvetica" w:cs="Helvetica"/>
                      <w:color w:val="1A1A1A"/>
                      <w:sz w:val="24"/>
                      <w:szCs w:val="24"/>
                    </w:rPr>
                  </w:pPr>
                  <w:r w:rsidRPr="00595DCD">
                    <w:rPr>
                      <w:rFonts w:ascii="Helvetica" w:eastAsia="Times New Roman" w:hAnsi="Helvetica" w:cs="Helvetica"/>
                      <w:color w:val="1A1A1A"/>
                      <w:sz w:val="24"/>
                      <w:szCs w:val="24"/>
                    </w:rPr>
                    <w:t>—-</w:t>
                  </w:r>
                </w:p>
                <w:p w14:paraId="17DAEEDB" w14:textId="77777777" w:rsidR="00595DCD" w:rsidRPr="00595DCD" w:rsidRDefault="00595DCD" w:rsidP="00595DCD">
                  <w:pPr>
                    <w:spacing w:after="240" w:line="390" w:lineRule="atLeast"/>
                    <w:ind w:firstLine="0"/>
                    <w:rPr>
                      <w:rFonts w:ascii="Helvetica" w:eastAsia="Times New Roman" w:hAnsi="Helvetica" w:cs="Helvetica"/>
                      <w:color w:val="1A1A1A"/>
                      <w:sz w:val="24"/>
                      <w:szCs w:val="24"/>
                    </w:rPr>
                  </w:pPr>
                  <w:r w:rsidRPr="00595DCD">
                    <w:rPr>
                      <w:rFonts w:ascii="Helvetica" w:eastAsia="Times New Roman" w:hAnsi="Helvetica" w:cs="Helvetica"/>
                      <w:color w:val="1A1A1A"/>
                      <w:sz w:val="24"/>
                      <w:szCs w:val="24"/>
                    </w:rPr>
                    <w:t xml:space="preserve">Notes: I </w:t>
                  </w:r>
                  <w:proofErr w:type="gramStart"/>
                  <w:r w:rsidRPr="00595DCD">
                    <w:rPr>
                      <w:rFonts w:ascii="Helvetica" w:eastAsia="Times New Roman" w:hAnsi="Helvetica" w:cs="Helvetica"/>
                      <w:color w:val="1A1A1A"/>
                      <w:sz w:val="24"/>
                      <w:szCs w:val="24"/>
                    </w:rPr>
                    <w:t>don't</w:t>
                  </w:r>
                  <w:proofErr w:type="gramEnd"/>
                  <w:r w:rsidRPr="00595DCD">
                    <w:rPr>
                      <w:rFonts w:ascii="Helvetica" w:eastAsia="Times New Roman" w:hAnsi="Helvetica" w:cs="Helvetica"/>
                      <w:color w:val="1A1A1A"/>
                      <w:sz w:val="24"/>
                      <w:szCs w:val="24"/>
                    </w:rPr>
                    <w:t xml:space="preserve"> link to my own books usually, but if anyone is interested, the argument and quotations here are from my second book, "The Death of Reconstruction: Race, Labor, and Politics in the Post-Civil War North," (Harvard University Press, 2001).  </w:t>
                  </w:r>
                </w:p>
                <w:p w14:paraId="2A27843E" w14:textId="77777777" w:rsidR="00595DCD" w:rsidRPr="00595DCD" w:rsidRDefault="00595DCD" w:rsidP="00595DCD">
                  <w:pPr>
                    <w:spacing w:after="0" w:line="390" w:lineRule="atLeast"/>
                    <w:ind w:firstLine="0"/>
                    <w:jc w:val="center"/>
                    <w:rPr>
                      <w:rFonts w:ascii="Segoe UI" w:eastAsia="Times New Roman" w:hAnsi="Segoe UI" w:cs="Segoe UI"/>
                      <w:color w:val="BCBCBC"/>
                      <w:sz w:val="20"/>
                      <w:szCs w:val="20"/>
                    </w:rPr>
                  </w:pPr>
                  <w:r w:rsidRPr="00595DCD">
                    <w:rPr>
                      <w:rFonts w:ascii="Segoe UI" w:eastAsia="Times New Roman" w:hAnsi="Segoe UI" w:cs="Segoe UI"/>
                      <w:color w:val="BCBCBC"/>
                      <w:sz w:val="20"/>
                      <w:szCs w:val="20"/>
                    </w:rPr>
                    <w:t>© 2021 Heather Cox Richardson </w:t>
                  </w:r>
                  <w:hyperlink r:id="rId9" w:tgtFrame="_blank" w:history="1">
                    <w:r w:rsidRPr="00595DCD">
                      <w:rPr>
                        <w:rFonts w:ascii="Segoe UI" w:eastAsia="Times New Roman" w:hAnsi="Segoe UI" w:cs="Segoe UI"/>
                        <w:color w:val="BCBCBC"/>
                        <w:sz w:val="20"/>
                        <w:szCs w:val="20"/>
                        <w:u w:val="single"/>
                      </w:rPr>
                      <w:t>Unsubscribe</w:t>
                    </w:r>
                  </w:hyperlink>
                  <w:r w:rsidRPr="00595DCD">
                    <w:rPr>
                      <w:rFonts w:ascii="Segoe UI" w:eastAsia="Times New Roman" w:hAnsi="Segoe UI" w:cs="Segoe UI"/>
                      <w:color w:val="BCBCBC"/>
                      <w:sz w:val="20"/>
                      <w:szCs w:val="20"/>
                    </w:rPr>
                    <w:br/>
                    <w:t>548 Market Street PMB 72296, San Francisco, CA 94104</w:t>
                  </w:r>
                </w:p>
              </w:tc>
            </w:tr>
          </w:tbl>
          <w:p w14:paraId="31BD079C" w14:textId="2405FFC4" w:rsidR="00F20D81" w:rsidRPr="003C3271" w:rsidRDefault="00E4034D" w:rsidP="00595DCD">
            <w:pPr>
              <w:pStyle w:val="NormalWeb"/>
              <w:shd w:val="clear" w:color="auto" w:fill="FFFFFF"/>
              <w:spacing w:before="0" w:beforeAutospacing="0" w:after="240" w:afterAutospacing="0" w:line="390" w:lineRule="atLeast"/>
              <w:rPr>
                <w:rFonts w:ascii="Segoe UI" w:hAnsi="Segoe UI" w:cs="Segoe UI"/>
                <w:b/>
                <w:bCs/>
                <w:color w:val="1A1A1A"/>
                <w:kern w:val="36"/>
                <w:sz w:val="28"/>
                <w:szCs w:val="28"/>
              </w:rPr>
            </w:pPr>
            <w:r>
              <w:rPr>
                <w:rFonts w:ascii="Segoe UI" w:hAnsi="Segoe UI" w:cs="Segoe UI"/>
                <w:b/>
                <w:bCs/>
                <w:color w:val="1A1A1A"/>
                <w:kern w:val="36"/>
                <w:sz w:val="28"/>
                <w:szCs w:val="28"/>
              </w:rPr>
              <w:lastRenderedPageBreak/>
              <w:t>#############################################################</w:t>
            </w:r>
          </w:p>
        </w:tc>
      </w:tr>
    </w:tbl>
    <w:p w14:paraId="0B093BA4" w14:textId="77777777" w:rsidR="00272ECA" w:rsidRDefault="00272ECA" w:rsidP="00272ECA">
      <w:pPr>
        <w:pStyle w:val="Heading1"/>
        <w:shd w:val="clear" w:color="auto" w:fill="FFFFFF"/>
        <w:spacing w:before="0" w:beforeAutospacing="0" w:after="0" w:afterAutospacing="0" w:line="271" w:lineRule="atLeast"/>
        <w:jc w:val="center"/>
        <w:rPr>
          <w:rFonts w:ascii="Helvetica" w:hAnsi="Helvetica" w:cs="Helvetica"/>
          <w:b w:val="0"/>
          <w:bCs w:val="0"/>
          <w:color w:val="000000"/>
          <w:sz w:val="66"/>
          <w:szCs w:val="66"/>
        </w:rPr>
      </w:pPr>
      <w:r>
        <w:rPr>
          <w:rFonts w:ascii="Helvetica" w:hAnsi="Helvetica" w:cs="Helvetica"/>
          <w:b w:val="0"/>
          <w:bCs w:val="0"/>
          <w:color w:val="000000"/>
          <w:sz w:val="66"/>
          <w:szCs w:val="66"/>
        </w:rPr>
        <w:lastRenderedPageBreak/>
        <w:t>Why We Keep Reinventing Abraham Lincoln</w:t>
      </w:r>
    </w:p>
    <w:p w14:paraId="7C41B60D" w14:textId="77777777" w:rsidR="00272ECA" w:rsidRDefault="00272ECA" w:rsidP="00272ECA">
      <w:pPr>
        <w:pStyle w:val="split-screen-content-headerdek"/>
        <w:shd w:val="clear" w:color="auto" w:fill="FFFFFF"/>
        <w:spacing w:before="0" w:beforeAutospacing="0" w:after="0" w:afterAutospacing="0" w:line="312" w:lineRule="atLeast"/>
        <w:jc w:val="center"/>
        <w:rPr>
          <w:i/>
          <w:iCs/>
          <w:color w:val="000000"/>
          <w:sz w:val="33"/>
          <w:szCs w:val="33"/>
        </w:rPr>
      </w:pPr>
      <w:r>
        <w:rPr>
          <w:i/>
          <w:iCs/>
          <w:color w:val="000000"/>
          <w:sz w:val="33"/>
          <w:szCs w:val="33"/>
        </w:rPr>
        <w:t xml:space="preserve">From Honest Abe to Killer Lincoln, revisionist biographers have given us countless perspectives on the Civil War President. Is there a version </w:t>
      </w:r>
      <w:proofErr w:type="gramStart"/>
      <w:r>
        <w:rPr>
          <w:i/>
          <w:iCs/>
          <w:color w:val="000000"/>
          <w:sz w:val="33"/>
          <w:szCs w:val="33"/>
        </w:rPr>
        <w:t>that’s</w:t>
      </w:r>
      <w:proofErr w:type="gramEnd"/>
      <w:r>
        <w:rPr>
          <w:i/>
          <w:iCs/>
          <w:color w:val="000000"/>
          <w:sz w:val="33"/>
          <w:szCs w:val="33"/>
        </w:rPr>
        <w:t> true to his time and attuned to ours?</w:t>
      </w:r>
    </w:p>
    <w:p w14:paraId="73BEC341" w14:textId="6D60C82B" w:rsidR="006569BE" w:rsidRDefault="006569BE" w:rsidP="006569BE">
      <w:pPr>
        <w:ind w:firstLine="0"/>
      </w:pPr>
    </w:p>
    <w:p w14:paraId="0D998C6E" w14:textId="77777777" w:rsidR="00272ECA" w:rsidRDefault="00272ECA" w:rsidP="00272ECA">
      <w:pPr>
        <w:pStyle w:val="sc-ehalms"/>
        <w:shd w:val="clear" w:color="auto" w:fill="FFFFFF"/>
        <w:spacing w:before="0" w:after="0" w:line="320" w:lineRule="atLeast"/>
        <w:jc w:val="center"/>
        <w:rPr>
          <w:rFonts w:ascii="Helvetica" w:hAnsi="Helvetica" w:cs="Helvetica"/>
          <w:b/>
          <w:bCs/>
          <w:color w:val="000000"/>
          <w:sz w:val="23"/>
          <w:szCs w:val="23"/>
        </w:rPr>
      </w:pPr>
      <w:r>
        <w:rPr>
          <w:rStyle w:val="sc-pnwdm"/>
          <w:rFonts w:ascii="Helvetica" w:hAnsi="Helvetica" w:cs="Helvetica"/>
          <w:b/>
          <w:bCs/>
          <w:color w:val="000000"/>
          <w:sz w:val="23"/>
          <w:szCs w:val="23"/>
        </w:rPr>
        <w:t>By </w:t>
      </w:r>
      <w:hyperlink r:id="rId10" w:history="1">
        <w:r>
          <w:rPr>
            <w:rStyle w:val="Hyperlink"/>
            <w:rFonts w:ascii="Helvetica" w:hAnsi="Helvetica" w:cs="Helvetica"/>
            <w:b/>
            <w:bCs/>
            <w:color w:val="000000"/>
            <w:sz w:val="23"/>
            <w:szCs w:val="23"/>
          </w:rPr>
          <w:t>Adam Gopni</w:t>
        </w:r>
        <w:r>
          <w:rPr>
            <w:rStyle w:val="sc-dwxydi"/>
            <w:rFonts w:ascii="Helvetica" w:hAnsi="Helvetica" w:cs="Helvetica"/>
            <w:b/>
            <w:bCs/>
            <w:color w:val="000000"/>
            <w:sz w:val="23"/>
            <w:szCs w:val="23"/>
          </w:rPr>
          <w:t>k</w:t>
        </w:r>
      </w:hyperlink>
    </w:p>
    <w:p w14:paraId="34EC04B2" w14:textId="3DA425E5" w:rsidR="00272ECA" w:rsidRDefault="00272ECA" w:rsidP="00272ECA">
      <w:pPr>
        <w:ind w:firstLine="0"/>
      </w:pPr>
      <w:r>
        <w:t>September 21, 2020</w:t>
      </w:r>
    </w:p>
    <w:p w14:paraId="5D4EA94B" w14:textId="72298F28" w:rsidR="00272ECA" w:rsidRDefault="00DA3254" w:rsidP="00272ECA">
      <w:pPr>
        <w:ind w:firstLine="0"/>
        <w:rPr>
          <w:color w:val="000000"/>
          <w:sz w:val="32"/>
          <w:szCs w:val="32"/>
          <w:shd w:val="clear" w:color="auto" w:fill="FFFFFF"/>
        </w:rPr>
      </w:pPr>
      <w:r>
        <w:rPr>
          <w:color w:val="000000"/>
          <w:sz w:val="32"/>
          <w:szCs w:val="32"/>
          <w:shd w:val="clear" w:color="auto" w:fill="FFFFFF"/>
        </w:rPr>
        <w:lastRenderedPageBreak/>
        <w:t>Lincoln revisionism is not new. In the nineteen-fifties, Edmund Wilson, in these pages, shook off the crooning hagiography of Carl Sandburg’s multivolume </w:t>
      </w:r>
      <w:hyperlink r:id="rId11" w:tgtFrame="_blank" w:history="1">
        <w:r>
          <w:rPr>
            <w:rStyle w:val="Hyperlink"/>
            <w:color w:val="000000"/>
            <w:sz w:val="32"/>
            <w:szCs w:val="32"/>
            <w:shd w:val="clear" w:color="auto" w:fill="FFFFFF"/>
          </w:rPr>
          <w:t>biography</w:t>
        </w:r>
      </w:hyperlink>
      <w:r>
        <w:rPr>
          <w:color w:val="000000"/>
          <w:sz w:val="32"/>
          <w:szCs w:val="32"/>
          <w:shd w:val="clear" w:color="auto" w:fill="FFFFFF"/>
        </w:rPr>
        <w:t xml:space="preserve"> and replaced it with a vision of Lincoln as a calculating, aggressive nationalist—an American Bismarck, though one in possession of a sternly arresting prose style. The Civil War, in Wilson’s account, was fought for no higher cause than that which makes sea slugs attack other sea slugs: because it is </w:t>
      </w:r>
      <w:proofErr w:type="gramStart"/>
      <w:r>
        <w:rPr>
          <w:color w:val="000000"/>
          <w:sz w:val="32"/>
          <w:szCs w:val="32"/>
          <w:shd w:val="clear" w:color="auto" w:fill="FFFFFF"/>
        </w:rPr>
        <w:t>in the nature of beasts</w:t>
      </w:r>
      <w:proofErr w:type="gramEnd"/>
      <w:r>
        <w:rPr>
          <w:color w:val="000000"/>
          <w:sz w:val="32"/>
          <w:szCs w:val="32"/>
          <w:shd w:val="clear" w:color="auto" w:fill="FFFFFF"/>
        </w:rPr>
        <w:t xml:space="preserve"> to make war. In place of smiling Honest </w:t>
      </w:r>
      <w:proofErr w:type="gramStart"/>
      <w:r>
        <w:rPr>
          <w:color w:val="000000"/>
          <w:sz w:val="32"/>
          <w:szCs w:val="32"/>
          <w:shd w:val="clear" w:color="auto" w:fill="FFFFFF"/>
        </w:rPr>
        <w:t>Abe</w:t>
      </w:r>
      <w:proofErr w:type="gramEnd"/>
      <w:r>
        <w:rPr>
          <w:color w:val="000000"/>
          <w:sz w:val="32"/>
          <w:szCs w:val="32"/>
          <w:shd w:val="clear" w:color="auto" w:fill="FFFFFF"/>
        </w:rPr>
        <w:t xml:space="preserve"> we got lynx-eyed Killer Lincoln</w:t>
      </w:r>
      <w:r w:rsidR="00645FDD">
        <w:rPr>
          <w:color w:val="000000"/>
          <w:sz w:val="32"/>
          <w:szCs w:val="32"/>
          <w:shd w:val="clear" w:color="auto" w:fill="FFFFFF"/>
        </w:rPr>
        <w:t>.</w:t>
      </w:r>
    </w:p>
    <w:p w14:paraId="59E02CA5" w14:textId="33C75C31" w:rsidR="00645FDD" w:rsidRDefault="00645FDD" w:rsidP="00645FDD">
      <w:pPr>
        <w:pStyle w:val="paywall"/>
        <w:shd w:val="clear" w:color="auto" w:fill="FFFFFF"/>
        <w:spacing w:line="360" w:lineRule="atLeast"/>
        <w:rPr>
          <w:color w:val="000000"/>
          <w:sz w:val="32"/>
          <w:szCs w:val="32"/>
        </w:rPr>
      </w:pPr>
      <w:r>
        <w:rPr>
          <w:color w:val="000000"/>
          <w:sz w:val="32"/>
          <w:szCs w:val="32"/>
        </w:rPr>
        <w:t>This view was taken up, with a few complimentary curlicues, in Gore Vidal’s best-selling 1984 novel, “</w:t>
      </w:r>
      <w:hyperlink r:id="rId12" w:tgtFrame="_blank" w:history="1">
        <w:r>
          <w:rPr>
            <w:rStyle w:val="Hyperlink"/>
            <w:color w:val="000000"/>
            <w:sz w:val="32"/>
            <w:szCs w:val="32"/>
          </w:rPr>
          <w:t>Lincoln</w:t>
        </w:r>
      </w:hyperlink>
      <w:r>
        <w:rPr>
          <w:color w:val="000000"/>
          <w:sz w:val="32"/>
          <w:szCs w:val="32"/>
        </w:rPr>
        <w:t>.” Wilson and Vidal, channeling the ghost of Henry Adams, and seeing themselves as the last redoubts of patrician hauteur, painted their Lincoln against the background of the Cold War. Lincoln’s militarization of the Republic, his invention of an armed national-security state, was taken to be a kind of original sin that would lead to the Pentagon and Vietnam. The lovable Lincoln persisted through this period, but Lincoln was interrogated as much as admired. (And this was merely the revisionism from the left; some Southern conservative intellectuals were still muttering “</w:t>
      </w:r>
      <w:r>
        <w:rPr>
          <w:rStyle w:val="Emphasis"/>
          <w:color w:val="000000"/>
          <w:sz w:val="32"/>
          <w:szCs w:val="32"/>
        </w:rPr>
        <w:t>Sic semper tyrannis.</w:t>
      </w:r>
      <w:r>
        <w:rPr>
          <w:color w:val="000000"/>
          <w:sz w:val="32"/>
          <w:szCs w:val="32"/>
        </w:rPr>
        <w:t>”)</w:t>
      </w:r>
    </w:p>
    <w:p w14:paraId="081DA98F" w14:textId="77777777" w:rsidR="00645FDD" w:rsidRDefault="00645FDD" w:rsidP="00645FDD">
      <w:pPr>
        <w:pStyle w:val="paywall"/>
        <w:shd w:val="clear" w:color="auto" w:fill="FFFFFF"/>
        <w:spacing w:line="360" w:lineRule="atLeast"/>
        <w:rPr>
          <w:color w:val="000000"/>
          <w:sz w:val="32"/>
          <w:szCs w:val="32"/>
        </w:rPr>
      </w:pPr>
      <w:r>
        <w:rPr>
          <w:color w:val="000000"/>
          <w:sz w:val="32"/>
          <w:szCs w:val="32"/>
        </w:rPr>
        <w:t>In the decades that followed, the tone of Lincoln biographies became remarkably more benign. There were hymnals in praise of Lincoln’s wisdom in assembling a Cabinet of political opponents (though all Presidents in the era assembled Cabinets of their rivals) and others on the beauty of his language (though Disraeli, in London, was as good a writer in his own way, and no one was deifying </w:t>
      </w:r>
      <w:r>
        <w:rPr>
          <w:rStyle w:val="Emphasis"/>
          <w:color w:val="000000"/>
          <w:sz w:val="32"/>
          <w:szCs w:val="32"/>
        </w:rPr>
        <w:t>him</w:t>
      </w:r>
      <w:r>
        <w:rPr>
          <w:color w:val="000000"/>
          <w:sz w:val="32"/>
          <w:szCs w:val="32"/>
        </w:rPr>
        <w:t>). Spielberg’s </w:t>
      </w:r>
      <w:hyperlink r:id="rId13" w:tgtFrame="_blank" w:history="1">
        <w:r>
          <w:rPr>
            <w:rStyle w:val="Hyperlink"/>
            <w:color w:val="000000"/>
            <w:sz w:val="32"/>
            <w:szCs w:val="32"/>
          </w:rPr>
          <w:t>Lincoln</w:t>
        </w:r>
      </w:hyperlink>
      <w:r>
        <w:rPr>
          <w:color w:val="000000"/>
          <w:sz w:val="32"/>
          <w:szCs w:val="32"/>
        </w:rPr>
        <w:t xml:space="preserve"> gave us the beatified, not the </w:t>
      </w:r>
      <w:proofErr w:type="spellStart"/>
      <w:r>
        <w:rPr>
          <w:color w:val="000000"/>
          <w:sz w:val="32"/>
          <w:szCs w:val="32"/>
        </w:rPr>
        <w:t>Bismarckian</w:t>
      </w:r>
      <w:proofErr w:type="spellEnd"/>
      <w:r>
        <w:rPr>
          <w:color w:val="000000"/>
          <w:sz w:val="32"/>
          <w:szCs w:val="32"/>
        </w:rPr>
        <w:t xml:space="preserve">, President, even if Daniel Day-Lewis brilliantly caught the high-pitched, less than honeyed tones that Lincoln’s contemporaries heard. In more recent years, however, Lincoln has been under assault—not for being a militarist but for not being militant enough, for not being as thorough an </w:t>
      </w:r>
      <w:r>
        <w:rPr>
          <w:color w:val="000000"/>
          <w:sz w:val="32"/>
          <w:szCs w:val="32"/>
        </w:rPr>
        <w:lastRenderedPageBreak/>
        <w:t>egalitarian as some of the radical Republicans in Congress. Newer Lincoln biographies have been needed, and the need has been met.</w:t>
      </w:r>
    </w:p>
    <w:p w14:paraId="74FE90D6" w14:textId="77777777" w:rsidR="00645FDD" w:rsidRDefault="00645FDD" w:rsidP="00645FDD">
      <w:pPr>
        <w:pStyle w:val="paywall"/>
        <w:shd w:val="clear" w:color="auto" w:fill="FFFFFF"/>
        <w:spacing w:line="360" w:lineRule="atLeast"/>
        <w:rPr>
          <w:color w:val="000000"/>
          <w:sz w:val="32"/>
          <w:szCs w:val="32"/>
        </w:rPr>
      </w:pPr>
      <w:r>
        <w:rPr>
          <w:color w:val="000000"/>
          <w:sz w:val="32"/>
          <w:szCs w:val="32"/>
        </w:rPr>
        <w:t>David S. Reynolds’s Lincoln is very much an Honest Abe—the title of his book, in fact, is “</w:t>
      </w:r>
      <w:hyperlink r:id="rId14" w:tgtFrame="_blank" w:history="1">
        <w:r>
          <w:rPr>
            <w:rStyle w:val="Hyperlink"/>
            <w:color w:val="000000"/>
            <w:sz w:val="32"/>
            <w:szCs w:val="32"/>
          </w:rPr>
          <w:t>Abe: Abraham Lincoln in His Times</w:t>
        </w:r>
      </w:hyperlink>
      <w:r>
        <w:rPr>
          <w:color w:val="000000"/>
          <w:sz w:val="32"/>
          <w:szCs w:val="32"/>
        </w:rPr>
        <w:t>” (Penguin Press)—but he is an updated Abe, fully woke and finely radical. Indeed, Reynolds, the author of first-rate biographies of </w:t>
      </w:r>
      <w:hyperlink r:id="rId15" w:tgtFrame="_blank" w:history="1">
        <w:r>
          <w:rPr>
            <w:rStyle w:val="Hyperlink"/>
            <w:color w:val="000000"/>
            <w:sz w:val="32"/>
            <w:szCs w:val="32"/>
          </w:rPr>
          <w:t>Walt Whitman</w:t>
        </w:r>
      </w:hyperlink>
      <w:r>
        <w:rPr>
          <w:color w:val="000000"/>
          <w:sz w:val="32"/>
          <w:szCs w:val="32"/>
        </w:rPr>
        <w:t> and </w:t>
      </w:r>
      <w:hyperlink r:id="rId16" w:tgtFrame="_blank" w:history="1">
        <w:r>
          <w:rPr>
            <w:rStyle w:val="Hyperlink"/>
            <w:color w:val="000000"/>
            <w:sz w:val="32"/>
            <w:szCs w:val="32"/>
          </w:rPr>
          <w:t>John Brown</w:t>
        </w:r>
      </w:hyperlink>
      <w:r>
        <w:rPr>
          <w:color w:val="000000"/>
          <w:sz w:val="32"/>
          <w:szCs w:val="32"/>
        </w:rPr>
        <w:t>, makes much of Lincoln’s wonderfully named and often forgotten Wide Awakes—legions of young pro-Lincoln “</w:t>
      </w:r>
      <w:proofErr w:type="spellStart"/>
      <w:r>
        <w:rPr>
          <w:color w:val="000000"/>
          <w:sz w:val="32"/>
          <w:szCs w:val="32"/>
        </w:rPr>
        <w:t>b’hoys</w:t>
      </w:r>
      <w:proofErr w:type="spellEnd"/>
      <w:r>
        <w:rPr>
          <w:color w:val="000000"/>
          <w:sz w:val="32"/>
          <w:szCs w:val="32"/>
        </w:rPr>
        <w:t xml:space="preserve">,” whose resolve and aggression far exceeded that of Bernie Sanders’s army. Though Reynolds rightly recycles the metaphor of the President as a tightrope walker, </w:t>
      </w:r>
      <w:proofErr w:type="gramStart"/>
      <w:r>
        <w:rPr>
          <w:color w:val="000000"/>
          <w:sz w:val="32"/>
          <w:szCs w:val="32"/>
        </w:rPr>
        <w:t>we’re</w:t>
      </w:r>
      <w:proofErr w:type="gramEnd"/>
      <w:r>
        <w:rPr>
          <w:color w:val="000000"/>
          <w:sz w:val="32"/>
          <w:szCs w:val="32"/>
        </w:rPr>
        <w:t xml:space="preserve"> assured that, even as the walker might list left and right, his rope stretched forth in a radically progressive direction, aligned with the hot temper of our moment.</w:t>
      </w:r>
    </w:p>
    <w:p w14:paraId="6507634B" w14:textId="127CF371" w:rsidR="00645FDD" w:rsidRDefault="00645FDD" w:rsidP="00645FDD">
      <w:pPr>
        <w:pStyle w:val="paywall"/>
        <w:shd w:val="clear" w:color="auto" w:fill="FFFFFF"/>
        <w:spacing w:line="360" w:lineRule="atLeast"/>
        <w:rPr>
          <w:color w:val="000000"/>
          <w:sz w:val="32"/>
          <w:szCs w:val="32"/>
        </w:rPr>
      </w:pPr>
      <w:r>
        <w:rPr>
          <w:color w:val="000000"/>
          <w:sz w:val="32"/>
          <w:szCs w:val="32"/>
        </w:rPr>
        <w:t>Reynolds updates Lincoln by doing what scholars do now: he makes biography secondary to the cultural history of the country. Lincoln is seen as a man whose skin bears the tattoos of his time. Cultural patterns are explicated in “Abe,” and Lincoln is picked up and positioned against them, taking on the coloring of his surroundings, rather like a taxidermized animal being placed in a reconstructed habitat in a nineteenth-century diorama at a natural-history museum. Instead of rising from one episode of strenuous self-making to another, he passes from one frame to the next, a man subsumed.</w:t>
      </w:r>
    </w:p>
    <w:p w14:paraId="67791055" w14:textId="77777777" w:rsidR="00645FDD" w:rsidRDefault="00645FDD" w:rsidP="00645FDD">
      <w:pPr>
        <w:pStyle w:val="paywall"/>
        <w:shd w:val="clear" w:color="auto" w:fill="FFFFFF"/>
        <w:spacing w:line="360" w:lineRule="atLeast"/>
        <w:rPr>
          <w:color w:val="000000"/>
          <w:sz w:val="32"/>
          <w:szCs w:val="32"/>
        </w:rPr>
      </w:pPr>
      <w:r>
        <w:rPr>
          <w:color w:val="000000"/>
          <w:sz w:val="32"/>
          <w:szCs w:val="32"/>
        </w:rPr>
        <w:t xml:space="preserve">So, where scholars have long known that Lincoln was plunged into a near-suicidal depression by the early death, </w:t>
      </w:r>
      <w:proofErr w:type="gramStart"/>
      <w:r>
        <w:rPr>
          <w:color w:val="000000"/>
          <w:sz w:val="32"/>
          <w:szCs w:val="32"/>
        </w:rPr>
        <w:t>in the eighteen-thirties,</w:t>
      </w:r>
      <w:proofErr w:type="gramEnd"/>
      <w:r>
        <w:rPr>
          <w:color w:val="000000"/>
          <w:sz w:val="32"/>
          <w:szCs w:val="32"/>
        </w:rPr>
        <w:t xml:space="preserve"> of his first love, Ann Rutledge, Reynolds connects Lincoln’s depression to a cult of “sensationalism” that swept the country, one that placed great prestige on acts of melodramatic emotion. In Reynolds’s account, Lincoln’s grief was, in part, a literary affect, or even an affectation, with Lincoln and Poe drinking from the same moody waters. This mapping of subject onto trope </w:t>
      </w:r>
      <w:proofErr w:type="gramStart"/>
      <w:r>
        <w:rPr>
          <w:color w:val="000000"/>
          <w:sz w:val="32"/>
          <w:szCs w:val="32"/>
        </w:rPr>
        <w:t>continues on</w:t>
      </w:r>
      <w:proofErr w:type="gramEnd"/>
      <w:r>
        <w:rPr>
          <w:color w:val="000000"/>
          <w:sz w:val="32"/>
          <w:szCs w:val="32"/>
        </w:rPr>
        <w:t xml:space="preserve"> through the last night of Lincoln’s life. John Wilkes Booth’s assassination of the President, Reynolds argues, was not only an act of terrorism on behalf of the defeated South but a </w:t>
      </w:r>
      <w:r>
        <w:rPr>
          <w:color w:val="000000"/>
          <w:sz w:val="32"/>
          <w:szCs w:val="32"/>
        </w:rPr>
        <w:lastRenderedPageBreak/>
        <w:t>kind of Method-acting exercise gone significantly wrong. Extreme self-identification of actor with role was highly valued then; Junius, the patriarch of the theatrical Booth family, was famed for the hyperintensity of his portrayals, and John, among the three Booth children who became prominent actors, most fully adopted his father’s stormy style. He was pleasing Junius’s ghost by enacting Brutus’s killing of Caesar, in real time with real weapons.</w:t>
      </w:r>
    </w:p>
    <w:p w14:paraId="2A746FC9" w14:textId="77777777" w:rsidR="00645FDD" w:rsidRDefault="00645FDD" w:rsidP="00645FDD">
      <w:pPr>
        <w:pStyle w:val="paywall"/>
        <w:shd w:val="clear" w:color="auto" w:fill="FFFFFF"/>
        <w:spacing w:line="360" w:lineRule="atLeast"/>
        <w:rPr>
          <w:color w:val="000000"/>
          <w:sz w:val="32"/>
          <w:szCs w:val="32"/>
        </w:rPr>
      </w:pPr>
      <w:r>
        <w:rPr>
          <w:color w:val="000000"/>
          <w:sz w:val="32"/>
          <w:szCs w:val="32"/>
        </w:rPr>
        <w:t xml:space="preserve">Reynolds’s cultural history illuminates Lincoln—and particularly his transformation from self-made lawyer into American Abe. Even readers long marinated in the Lincoln literature will find revelation in the way “Abe” re-situates familiar episodes. Reynolds places Lincoln’s early career in New Salem and Springfield, Illinois, in the eighteen-thirties, as a poor farm boy struggling to make himself into a middle-class lawyer, against the radical background of American sectarianism. We learn that “free thought” and “free love”—one favoring religious skepticism and the other sex outside marriage—flourished on the frontier, where folks had to make up their own institutions, including a debating club that forbade any appeal to God. Lincoln participated in both movements, declaring himself a freethinker (and apologizing for it in a fairly weaselly way </w:t>
      </w:r>
      <w:proofErr w:type="gramStart"/>
      <w:r>
        <w:rPr>
          <w:color w:val="000000"/>
          <w:sz w:val="32"/>
          <w:szCs w:val="32"/>
        </w:rPr>
        <w:t>later on</w:t>
      </w:r>
      <w:proofErr w:type="gramEnd"/>
      <w:r>
        <w:rPr>
          <w:color w:val="000000"/>
          <w:sz w:val="32"/>
          <w:szCs w:val="32"/>
        </w:rPr>
        <w:t xml:space="preserve">, when he first ran for office) and acting as an early advocate for women’s right to vote, and to make their own sexual choices. The young Lincoln was an enthusiastic amateur poet, and his poems are a good guide to one side of his mind: the wild, passionate side, which, Reynolds says, was a counterpart to his youthful calls for “cold, calculating unimpassioned reason.” One poem defended women </w:t>
      </w:r>
      <w:proofErr w:type="gramStart"/>
      <w:r>
        <w:rPr>
          <w:color w:val="000000"/>
          <w:sz w:val="32"/>
          <w:szCs w:val="32"/>
        </w:rPr>
        <w:t>who’d</w:t>
      </w:r>
      <w:proofErr w:type="gramEnd"/>
      <w:r>
        <w:rPr>
          <w:color w:val="000000"/>
          <w:sz w:val="32"/>
          <w:szCs w:val="32"/>
        </w:rPr>
        <w:t xml:space="preserve"> become prostitutes: “No woman ever played the whore / Without a man to help her.”</w:t>
      </w:r>
    </w:p>
    <w:p w14:paraId="4FF142DE" w14:textId="5E93F91C" w:rsidR="00645FDD" w:rsidRDefault="00645FDD" w:rsidP="00645FDD">
      <w:pPr>
        <w:pStyle w:val="paywall"/>
        <w:shd w:val="clear" w:color="auto" w:fill="FFFFFF"/>
        <w:spacing w:line="360" w:lineRule="atLeast"/>
        <w:rPr>
          <w:color w:val="000000"/>
          <w:sz w:val="32"/>
          <w:szCs w:val="32"/>
        </w:rPr>
      </w:pPr>
      <w:r>
        <w:rPr>
          <w:color w:val="000000"/>
          <w:sz w:val="32"/>
          <w:szCs w:val="32"/>
        </w:rPr>
        <w:t>Reynolds’s cultural frames become more arresting as Lincoln’s role grows more public; public people are always cultural objects. Lincoln spent February 27, 1860, the day he delivered his Cooper Union speech—the speech that made him President, as he later said—at a hotel across from P. </w:t>
      </w:r>
      <w:proofErr w:type="gramStart"/>
      <w:r>
        <w:rPr>
          <w:color w:val="000000"/>
          <w:sz w:val="32"/>
          <w:szCs w:val="32"/>
        </w:rPr>
        <w:t>T. Barnum’s museum</w:t>
      </w:r>
      <w:proofErr w:type="gramEnd"/>
      <w:r>
        <w:rPr>
          <w:color w:val="000000"/>
          <w:sz w:val="32"/>
          <w:szCs w:val="32"/>
        </w:rPr>
        <w:t>. Reynolds reflects on </w:t>
      </w:r>
      <w:hyperlink r:id="rId17" w:history="1">
        <w:r>
          <w:rPr>
            <w:rStyle w:val="Hyperlink"/>
            <w:color w:val="000000"/>
            <w:sz w:val="32"/>
            <w:szCs w:val="32"/>
          </w:rPr>
          <w:t>Barnum and American life</w:t>
        </w:r>
      </w:hyperlink>
      <w:r>
        <w:rPr>
          <w:color w:val="000000"/>
          <w:sz w:val="32"/>
          <w:szCs w:val="32"/>
        </w:rPr>
        <w:t xml:space="preserve">, and how the love of weird spectacle, what we now call </w:t>
      </w:r>
      <w:r>
        <w:rPr>
          <w:color w:val="000000"/>
          <w:sz w:val="32"/>
          <w:szCs w:val="32"/>
        </w:rPr>
        <w:lastRenderedPageBreak/>
        <w:t xml:space="preserve">the tabloidization of public people, was something Lincoln welcomed; he played up the comedy of his own appearance in a very Barnum-like way, his enormous body posed against his wife’s petite one. Barnum’s genius lay in taking circus grotesques and making them exemplary Americans: General Tom Thumb was a hero, not a freak. And </w:t>
      </w:r>
      <w:proofErr w:type="gramStart"/>
      <w:r>
        <w:rPr>
          <w:color w:val="000000"/>
          <w:sz w:val="32"/>
          <w:szCs w:val="32"/>
        </w:rPr>
        <w:t>so</w:t>
      </w:r>
      <w:proofErr w:type="gramEnd"/>
      <w:r>
        <w:rPr>
          <w:color w:val="000000"/>
          <w:sz w:val="32"/>
          <w:szCs w:val="32"/>
        </w:rPr>
        <w:t xml:space="preserve"> with Lincoln, as Reynolds writes: “His cragged face, with its cavernous eyes, large mouth and nose, and swarthy complexion; his wide ears and unruly black hair; his huge hands and feet and overly long arms and legs—these features, along with his ill-fitting clothes and awkward gait, made him seem almost as unusual as a Barnum exhibit.” When Lincoln was President, his Secretary of War, Edwin Stanton, compared him to a baboon, and Lincoln, asked how he could endure the insult, said, “That is no insult; it is an expression of opinion; and what troubles me most about it is that Stanton said it, and Stanton is usually right.” He saw that it cost him nothing to be an American spectacle in a climate of American sensation. (He even hosted a reception at the White House for Tom Thumb and his wife.)</w:t>
      </w:r>
    </w:p>
    <w:p w14:paraId="2545EE92" w14:textId="77777777" w:rsidR="00D7701C" w:rsidRDefault="00D7701C" w:rsidP="00D7701C">
      <w:pPr>
        <w:pStyle w:val="paywall"/>
        <w:shd w:val="clear" w:color="auto" w:fill="FFFFFF"/>
        <w:spacing w:before="0" w:beforeAutospacing="0" w:line="360" w:lineRule="atLeast"/>
        <w:rPr>
          <w:color w:val="000000"/>
          <w:sz w:val="32"/>
          <w:szCs w:val="32"/>
        </w:rPr>
      </w:pPr>
      <w:r>
        <w:rPr>
          <w:color w:val="000000"/>
          <w:sz w:val="32"/>
          <w:szCs w:val="32"/>
        </w:rPr>
        <w:t xml:space="preserve">Lincoln exploited photography to a similar end, beginning on that same February day, when his portrait was taken at Mathew Brady’s studio. Lincoln was usually pictured not as a polished neoclassical man, like his political rivals, but as rough and </w:t>
      </w:r>
      <w:proofErr w:type="gramStart"/>
      <w:r>
        <w:rPr>
          <w:color w:val="000000"/>
          <w:sz w:val="32"/>
          <w:szCs w:val="32"/>
        </w:rPr>
        <w:t>frontier-made</w:t>
      </w:r>
      <w:proofErr w:type="gramEnd"/>
      <w:r>
        <w:rPr>
          <w:color w:val="000000"/>
          <w:sz w:val="32"/>
          <w:szCs w:val="32"/>
        </w:rPr>
        <w:t>. Americans like a craggy guy in times of crisis. (Humphrey Bogart offered a similar look in the Second World War.) Even his decision to grow a beard seemed meant to evoke a log-cabin hygiene that was then seen as a sign of sincerity. Lincoln knew how to use the expressive forms of his time as a frame for his mythology. Emerson and Whitman, Reynolds demonstrates, understood Lincoln better, as a national figure, than most journalists could. Emerson saw in him the model self-reliant man and Whitman the ideal democratic leader.</w:t>
      </w:r>
    </w:p>
    <w:p w14:paraId="06DE19CE" w14:textId="77777777" w:rsidR="00D7701C" w:rsidRDefault="00D7701C" w:rsidP="00D7701C">
      <w:pPr>
        <w:pStyle w:val="paywall"/>
        <w:shd w:val="clear" w:color="auto" w:fill="FFFFFF"/>
        <w:spacing w:line="360" w:lineRule="atLeast"/>
        <w:rPr>
          <w:color w:val="000000"/>
          <w:sz w:val="32"/>
          <w:szCs w:val="32"/>
        </w:rPr>
      </w:pPr>
      <w:r>
        <w:rPr>
          <w:color w:val="000000"/>
          <w:sz w:val="32"/>
          <w:szCs w:val="32"/>
        </w:rPr>
        <w:t xml:space="preserve">As the war begins, Reynolds’s lens widens in ways that are less appealingly whimsical than in the Barnum case but still more genuinely illuminating. He explains the old puzzle of Lincoln’s reluctance to fire the obstreperous and slow-moving General McClellan as a reflection of </w:t>
      </w:r>
      <w:r>
        <w:rPr>
          <w:color w:val="000000"/>
          <w:sz w:val="32"/>
          <w:szCs w:val="32"/>
        </w:rPr>
        <w:lastRenderedPageBreak/>
        <w:t xml:space="preserve">Lincoln’s enthusiasm for the new technology of war. Lincoln, </w:t>
      </w:r>
      <w:proofErr w:type="gramStart"/>
      <w:r>
        <w:rPr>
          <w:color w:val="000000"/>
          <w:sz w:val="32"/>
          <w:szCs w:val="32"/>
        </w:rPr>
        <w:t>a backwoods</w:t>
      </w:r>
      <w:proofErr w:type="gramEnd"/>
      <w:r>
        <w:rPr>
          <w:color w:val="000000"/>
          <w:sz w:val="32"/>
          <w:szCs w:val="32"/>
        </w:rPr>
        <w:t xml:space="preserve"> man forever forward-facing, loved state-of-the-art gizmos, even urging an early machine gun upon the Union Army that it wasn’t willing to use. McClellan shared Lincoln’s vision of an army modernized with telegraph communications, military balloons, and railroad transportation. The choice in 1862 was not yet between McClellan and Grant; it was between McClellan and chaos. The culture of war itself becomes a subject in Reynolds’s book: it explains the eventual turn from McClellan to Grant through a broader mid-</w:t>
      </w:r>
      <w:proofErr w:type="gramStart"/>
      <w:r>
        <w:rPr>
          <w:color w:val="000000"/>
          <w:sz w:val="32"/>
          <w:szCs w:val="32"/>
        </w:rPr>
        <w:t>nineteenth-century</w:t>
      </w:r>
      <w:proofErr w:type="gramEnd"/>
      <w:r>
        <w:rPr>
          <w:color w:val="000000"/>
          <w:sz w:val="32"/>
          <w:szCs w:val="32"/>
        </w:rPr>
        <w:t xml:space="preserve"> turn from elegant Napoleonic battle orchestrations to </w:t>
      </w:r>
      <w:proofErr w:type="spellStart"/>
      <w:r>
        <w:rPr>
          <w:color w:val="000000"/>
          <w:sz w:val="32"/>
          <w:szCs w:val="32"/>
        </w:rPr>
        <w:t>Clausewitzian</w:t>
      </w:r>
      <w:proofErr w:type="spellEnd"/>
      <w:r>
        <w:rPr>
          <w:color w:val="000000"/>
          <w:sz w:val="32"/>
          <w:szCs w:val="32"/>
        </w:rPr>
        <w:t xml:space="preserve"> frontal assaults.</w:t>
      </w:r>
    </w:p>
    <w:p w14:paraId="1190A13F" w14:textId="77777777" w:rsidR="00D7701C" w:rsidRDefault="00D7701C" w:rsidP="00D7701C">
      <w:pPr>
        <w:pStyle w:val="has-dropcap"/>
        <w:shd w:val="clear" w:color="auto" w:fill="FFFFFF"/>
        <w:spacing w:before="480" w:beforeAutospacing="0" w:line="360" w:lineRule="atLeast"/>
        <w:rPr>
          <w:color w:val="000000"/>
          <w:sz w:val="32"/>
          <w:szCs w:val="32"/>
        </w:rPr>
      </w:pPr>
      <w:r>
        <w:rPr>
          <w:color w:val="000000"/>
          <w:sz w:val="32"/>
          <w:szCs w:val="32"/>
        </w:rPr>
        <w:t xml:space="preserve">Sometimes Reynolds’s kind of cultural history demands more suppleness of mind than he displays. When, for instance, he proposes a parallel between Mary Lincoln locked up in the White House and Emily Dickinson isolated in her home, in Amherst, we feel that we are in the presence of a similitude without a real shape: Emily was a Yankee poet of matchless genius, Mary a bewildered Southern woman in an unmanageable role. All they shared was being alone in a big house. Elsewhere, Reynolds expresses perplexity that the pro-Lincoln satirist David Locke persisted in writing sketches in the voice of Petroleum V. Nasby, his impersonation of a Copperhead—an anti-Lincoln, pro-slavery Northerner. “Given Locke’s actual affection and respect for Lincoln, it must have been very hard for him to maintain the outrageous Copperhead pose,” Reynolds writes. But </w:t>
      </w:r>
      <w:proofErr w:type="gramStart"/>
      <w:r>
        <w:rPr>
          <w:color w:val="000000"/>
          <w:sz w:val="32"/>
          <w:szCs w:val="32"/>
        </w:rPr>
        <w:t>that’s</w:t>
      </w:r>
      <w:proofErr w:type="gramEnd"/>
      <w:r>
        <w:rPr>
          <w:color w:val="000000"/>
          <w:sz w:val="32"/>
          <w:szCs w:val="32"/>
        </w:rPr>
        <w:t xml:space="preserve"> like wondering why a pro-Biden comedian would keep on impersonating a </w:t>
      </w:r>
      <w:proofErr w:type="spellStart"/>
      <w:r>
        <w:rPr>
          <w:rStyle w:val="Emphasis"/>
          <w:i w:val="0"/>
          <w:iCs w:val="0"/>
          <w:smallCaps/>
          <w:color w:val="000000"/>
          <w:sz w:val="32"/>
          <w:szCs w:val="32"/>
        </w:rPr>
        <w:t>maga</w:t>
      </w:r>
      <w:proofErr w:type="spellEnd"/>
      <w:r>
        <w:rPr>
          <w:color w:val="000000"/>
          <w:sz w:val="32"/>
          <w:szCs w:val="32"/>
        </w:rPr>
        <w:t>-hat-wearing Trump supporter. Sticking to the joke is what comedians </w:t>
      </w:r>
      <w:r>
        <w:rPr>
          <w:rStyle w:val="Emphasis"/>
          <w:color w:val="000000"/>
          <w:sz w:val="32"/>
          <w:szCs w:val="32"/>
        </w:rPr>
        <w:t>do</w:t>
      </w:r>
      <w:r>
        <w:rPr>
          <w:color w:val="000000"/>
          <w:sz w:val="32"/>
          <w:szCs w:val="32"/>
        </w:rPr>
        <w:t>.</w:t>
      </w:r>
    </w:p>
    <w:p w14:paraId="7B2D4E83" w14:textId="77777777" w:rsidR="00D7701C" w:rsidRDefault="00D7701C" w:rsidP="00D7701C">
      <w:pPr>
        <w:pStyle w:val="paywall"/>
        <w:shd w:val="clear" w:color="auto" w:fill="FFFFFF"/>
        <w:spacing w:line="360" w:lineRule="atLeast"/>
        <w:rPr>
          <w:color w:val="000000"/>
          <w:sz w:val="32"/>
          <w:szCs w:val="32"/>
        </w:rPr>
      </w:pPr>
      <w:r>
        <w:rPr>
          <w:color w:val="000000"/>
          <w:sz w:val="32"/>
          <w:szCs w:val="32"/>
        </w:rPr>
        <w:t>Even with Reynolds’s more compelling examples of anthropological patterns, small whitecaps of uncertainty may stir in the reader’s mind: a man who loses the love of his life does not need cultural license to mourn, and, though Booth undoubtedly choreographed his assassination with an eye to the crowd and to his father, his brothers Junius and Edwin were committed to the manner but appalled by his deed. Actors know overacting when they see it.</w:t>
      </w:r>
    </w:p>
    <w:p w14:paraId="1429FC71" w14:textId="77777777" w:rsidR="00D7701C" w:rsidRDefault="00D7701C" w:rsidP="00D7701C">
      <w:pPr>
        <w:pStyle w:val="paywall"/>
        <w:shd w:val="clear" w:color="auto" w:fill="FFFFFF"/>
        <w:spacing w:line="360" w:lineRule="atLeast"/>
        <w:rPr>
          <w:color w:val="000000"/>
          <w:sz w:val="32"/>
          <w:szCs w:val="32"/>
        </w:rPr>
      </w:pPr>
      <w:r>
        <w:rPr>
          <w:color w:val="000000"/>
          <w:sz w:val="32"/>
          <w:szCs w:val="32"/>
        </w:rPr>
        <w:lastRenderedPageBreak/>
        <w:t>Throughout “Abe,” the terms “culture” and “cultural” recur with such hammering relentlessness (four times on a single page, and in that chapter title as well) that one wishes Reynolds’s editor had given him a thesaurus. Not having enough words means not seeing enough types. Culture is a diffuse thing. Reading a book, choosing a costume, adapting a rhetorical style, transferring a code of conduct from one forum to another, just laughing at a joke—each of these forms of cultural transmission has its own vibration, its own dynamic, and its own web of associations.</w:t>
      </w:r>
    </w:p>
    <w:p w14:paraId="29C6307A" w14:textId="77777777" w:rsidR="00D7701C" w:rsidRDefault="00D7701C" w:rsidP="00D7701C">
      <w:pPr>
        <w:pStyle w:val="paywall"/>
        <w:shd w:val="clear" w:color="auto" w:fill="FFFFFF"/>
        <w:spacing w:line="360" w:lineRule="atLeast"/>
        <w:rPr>
          <w:color w:val="000000"/>
          <w:sz w:val="32"/>
          <w:szCs w:val="32"/>
        </w:rPr>
      </w:pPr>
      <w:r>
        <w:rPr>
          <w:color w:val="000000"/>
          <w:sz w:val="32"/>
          <w:szCs w:val="32"/>
        </w:rPr>
        <w:t xml:space="preserve">What counts is a sense of what counts. </w:t>
      </w:r>
      <w:proofErr w:type="gramStart"/>
      <w:r>
        <w:rPr>
          <w:color w:val="000000"/>
          <w:sz w:val="32"/>
          <w:szCs w:val="32"/>
        </w:rPr>
        <w:t>It’s</w:t>
      </w:r>
      <w:proofErr w:type="gramEnd"/>
      <w:r>
        <w:rPr>
          <w:color w:val="000000"/>
          <w:sz w:val="32"/>
          <w:szCs w:val="32"/>
        </w:rPr>
        <w:t xml:space="preserve"> true that, as Reynolds shows in his account of sensationalism, Lincoln loved sad parlor songs, but pretty much everyone in the period loved sad songs; to make much of this is like making the possession of an e-mail address a significant cultural token today. On the other hand, although the Shakespeare whom Lincoln loved was very much the Shakespeare beloved by nineteenth-century America—a strenuous moralist, devoted to the explication of characters in extreme emotional states—Lincoln was distinctive in turning this shared Shakespeare into a template for a new kind of oratory. The passionate phrasing and sharp summations of Lincoln’s speeches</w:t>
      </w:r>
      <w:proofErr w:type="gramStart"/>
      <w:r>
        <w:rPr>
          <w:color w:val="000000"/>
          <w:sz w:val="32"/>
          <w:szCs w:val="32"/>
        </w:rPr>
        <w:t>—“</w:t>
      </w:r>
      <w:proofErr w:type="gramEnd"/>
      <w:r>
        <w:rPr>
          <w:color w:val="000000"/>
          <w:sz w:val="32"/>
          <w:szCs w:val="32"/>
        </w:rPr>
        <w:t xml:space="preserve">the better angels of our nature”; “of the people, by the people, for the people”—are shaped by the passionate soliloquies and monosyllabic end stops of Shakespeare’s most agonized characters. (Among Lincoln’s favorite passages was Claudius’s guilt-ridden “Oh, my offense is rank” speech.) The interpenetration of Abe and Will is real. It is important to recognize cultural set pieces, but </w:t>
      </w:r>
      <w:proofErr w:type="gramStart"/>
      <w:r>
        <w:rPr>
          <w:color w:val="000000"/>
          <w:sz w:val="32"/>
          <w:szCs w:val="32"/>
        </w:rPr>
        <w:t>it’s</w:t>
      </w:r>
      <w:proofErr w:type="gramEnd"/>
      <w:r>
        <w:rPr>
          <w:color w:val="000000"/>
          <w:sz w:val="32"/>
          <w:szCs w:val="32"/>
        </w:rPr>
        <w:t xml:space="preserve"> also important to see that they are malleable and self-created. Lincoln </w:t>
      </w:r>
      <w:r>
        <w:rPr>
          <w:rStyle w:val="Emphasis"/>
          <w:color w:val="000000"/>
          <w:sz w:val="32"/>
          <w:szCs w:val="32"/>
        </w:rPr>
        <w:t>made</w:t>
      </w:r>
      <w:r>
        <w:rPr>
          <w:color w:val="000000"/>
          <w:sz w:val="32"/>
          <w:szCs w:val="32"/>
        </w:rPr>
        <w:t xml:space="preserve"> his time as much as he lived in it. That, after all, is why </w:t>
      </w:r>
      <w:proofErr w:type="gramStart"/>
      <w:r>
        <w:rPr>
          <w:color w:val="000000"/>
          <w:sz w:val="32"/>
          <w:szCs w:val="32"/>
        </w:rPr>
        <w:t>we’re</w:t>
      </w:r>
      <w:proofErr w:type="gramEnd"/>
      <w:r>
        <w:rPr>
          <w:color w:val="000000"/>
          <w:sz w:val="32"/>
          <w:szCs w:val="32"/>
        </w:rPr>
        <w:t xml:space="preserve"> reading this book.</w:t>
      </w:r>
    </w:p>
    <w:p w14:paraId="333E7F5A" w14:textId="77777777" w:rsidR="00D7701C" w:rsidRDefault="00D7701C" w:rsidP="00D7701C">
      <w:pPr>
        <w:pStyle w:val="has-dropcap"/>
        <w:shd w:val="clear" w:color="auto" w:fill="FFFFFF"/>
        <w:spacing w:before="480" w:beforeAutospacing="0" w:line="360" w:lineRule="atLeast"/>
        <w:rPr>
          <w:color w:val="000000"/>
          <w:sz w:val="32"/>
          <w:szCs w:val="32"/>
        </w:rPr>
      </w:pPr>
      <w:r>
        <w:rPr>
          <w:color w:val="000000"/>
          <w:sz w:val="32"/>
          <w:szCs w:val="32"/>
        </w:rPr>
        <w:t>Macro-history gives us a big picture, but politics, as “</w:t>
      </w:r>
      <w:hyperlink r:id="rId18" w:history="1">
        <w:r>
          <w:rPr>
            <w:rStyle w:val="Hyperlink"/>
            <w:color w:val="000000"/>
            <w:sz w:val="32"/>
            <w:szCs w:val="32"/>
          </w:rPr>
          <w:t>Hamilton</w:t>
        </w:r>
      </w:hyperlink>
      <w:r>
        <w:rPr>
          <w:color w:val="000000"/>
          <w:sz w:val="32"/>
          <w:szCs w:val="32"/>
        </w:rPr>
        <w:t>” reminds us, happens in hidden rooms. Readers who seek the political micro-history can turn to Sidney Blumenthal’s multivolume Lincoln biography, now in its third installment</w:t>
      </w:r>
      <w:proofErr w:type="gramStart"/>
      <w:r>
        <w:rPr>
          <w:color w:val="000000"/>
          <w:sz w:val="32"/>
          <w:szCs w:val="32"/>
        </w:rPr>
        <w:t>—“</w:t>
      </w:r>
      <w:proofErr w:type="gramEnd"/>
      <w:r w:rsidR="005E0428">
        <w:fldChar w:fldCharType="begin"/>
      </w:r>
      <w:r w:rsidR="005E0428">
        <w:instrText xml:space="preserve"> HYPERLINK "about:blank" \t "_blank" </w:instrText>
      </w:r>
      <w:r w:rsidR="005E0428">
        <w:fldChar w:fldCharType="separate"/>
      </w:r>
      <w:r>
        <w:rPr>
          <w:rStyle w:val="Hyperlink"/>
          <w:color w:val="000000"/>
          <w:sz w:val="32"/>
          <w:szCs w:val="32"/>
        </w:rPr>
        <w:t>All the Powers of the Earth</w:t>
      </w:r>
      <w:r w:rsidR="005E0428">
        <w:rPr>
          <w:rStyle w:val="Hyperlink"/>
          <w:color w:val="000000"/>
          <w:sz w:val="32"/>
          <w:szCs w:val="32"/>
        </w:rPr>
        <w:fldChar w:fldCharType="end"/>
      </w:r>
      <w:r>
        <w:rPr>
          <w:color w:val="000000"/>
          <w:sz w:val="32"/>
          <w:szCs w:val="32"/>
        </w:rPr>
        <w:t xml:space="preserve">” (Simon &amp; Schuster)—with two more promised. Written by someone who bears the </w:t>
      </w:r>
      <w:r>
        <w:rPr>
          <w:color w:val="000000"/>
          <w:sz w:val="32"/>
          <w:szCs w:val="32"/>
        </w:rPr>
        <w:lastRenderedPageBreak/>
        <w:t>battle scars of modern democratic politics, the volumes are all about Lincoln as a battle-scarred democratic politician. (Blumenthal, who was once a staff writer for this magazine, worked as an adviser to President Clinton and distinguished himself in the Ken Starr wars.) Where Reynolds’s account of the most significant act in American political history—Lincoln’s insurgent victory over William Seward, a senator from New York, in the Republican-nomination battle of 1860—is necessarily summary, Blumenthal offers a vividly realized, slow crawl across the Convention floor by someone who has been there.</w:t>
      </w:r>
    </w:p>
    <w:p w14:paraId="7FA88106" w14:textId="77777777" w:rsidR="00D7701C" w:rsidRDefault="00D7701C" w:rsidP="00D7701C">
      <w:pPr>
        <w:pStyle w:val="paywall"/>
        <w:shd w:val="clear" w:color="auto" w:fill="FFFFFF"/>
        <w:spacing w:line="360" w:lineRule="atLeast"/>
        <w:rPr>
          <w:color w:val="000000"/>
          <w:sz w:val="32"/>
          <w:szCs w:val="32"/>
        </w:rPr>
      </w:pPr>
      <w:r>
        <w:rPr>
          <w:color w:val="000000"/>
          <w:sz w:val="32"/>
          <w:szCs w:val="32"/>
        </w:rPr>
        <w:t>The heroes of Blumenthal’s most recent volume are the so-called Lincoln Men, a group of boosters and advisers led by David Davis and Leonard Swett, who, with a comic brio right out of Mark Twain, employed every hardball trick in the book to win Lincoln the nomination. At the Wigwam, in Chicago—an immense wooden convention hall, capable of holding more than ten thousand people, and thrown together, American style, in a month—they boxed out the Seward forces, making it physically difficult for his delegates to mingle and make deals.</w:t>
      </w:r>
    </w:p>
    <w:p w14:paraId="7E6AC181" w14:textId="77777777" w:rsidR="00D7701C" w:rsidRDefault="00D7701C" w:rsidP="00D7701C">
      <w:pPr>
        <w:pStyle w:val="paywall"/>
        <w:shd w:val="clear" w:color="auto" w:fill="FFFFFF"/>
        <w:spacing w:line="360" w:lineRule="atLeast"/>
        <w:rPr>
          <w:color w:val="000000"/>
          <w:sz w:val="32"/>
          <w:szCs w:val="32"/>
        </w:rPr>
      </w:pPr>
      <w:r>
        <w:rPr>
          <w:color w:val="000000"/>
          <w:sz w:val="32"/>
          <w:szCs w:val="32"/>
        </w:rPr>
        <w:t xml:space="preserve">The </w:t>
      </w:r>
      <w:proofErr w:type="spellStart"/>
      <w:r>
        <w:rPr>
          <w:color w:val="000000"/>
          <w:sz w:val="32"/>
          <w:szCs w:val="32"/>
        </w:rPr>
        <w:t>Lincolnians</w:t>
      </w:r>
      <w:proofErr w:type="spellEnd"/>
      <w:r>
        <w:rPr>
          <w:color w:val="000000"/>
          <w:sz w:val="32"/>
          <w:szCs w:val="32"/>
        </w:rPr>
        <w:t xml:space="preserve"> also courted a now often overlooked interest group, the émigré Germans, including many exiled by the failed liberal revolutions of 1848. As Blumenthal notes, Lincoln had bought a German-language newspaper, in order to appeal to those key players of the “identity politics” of the time. (It was the equivalent of surreptitiously funding Facebook pages in 2020.) The Germans refused to support anyone who was known to have a pro-nativist taint, which ruled out a lot of dog-eared veteran politicians. At the same time, the nativists spurned Seward, who, as governor of New York, had backed state subsidies for Catholic education. In the end, it all came down to a single eve-of-battle meeting in Chicago between the Lincoln Men and a group of delegates from Pennsylvania, who proposed a flat-out political swap: </w:t>
      </w:r>
      <w:proofErr w:type="gramStart"/>
      <w:r>
        <w:rPr>
          <w:color w:val="000000"/>
          <w:sz w:val="32"/>
          <w:szCs w:val="32"/>
        </w:rPr>
        <w:t>they’d</w:t>
      </w:r>
      <w:proofErr w:type="gramEnd"/>
      <w:r>
        <w:rPr>
          <w:color w:val="000000"/>
          <w:sz w:val="32"/>
          <w:szCs w:val="32"/>
        </w:rPr>
        <w:t xml:space="preserve"> support Lincoln in exchange for a Cabinet post going to Simon Cameron, a corrupt Pennsylvania senator. David Davis agreed. Lincoln had officially warned him off such </w:t>
      </w:r>
      <w:proofErr w:type="spellStart"/>
      <w:r>
        <w:rPr>
          <w:color w:val="000000"/>
          <w:sz w:val="32"/>
          <w:szCs w:val="32"/>
        </w:rPr>
        <w:t>dealmaking</w:t>
      </w:r>
      <w:proofErr w:type="spellEnd"/>
      <w:r>
        <w:rPr>
          <w:color w:val="000000"/>
          <w:sz w:val="32"/>
          <w:szCs w:val="32"/>
        </w:rPr>
        <w:t xml:space="preserve">, but, as he memorably </w:t>
      </w:r>
      <w:r>
        <w:rPr>
          <w:color w:val="000000"/>
          <w:sz w:val="32"/>
          <w:szCs w:val="32"/>
        </w:rPr>
        <w:lastRenderedPageBreak/>
        <w:t xml:space="preserve">said, “Lincoln </w:t>
      </w:r>
      <w:proofErr w:type="spellStart"/>
      <w:r>
        <w:rPr>
          <w:color w:val="000000"/>
          <w:sz w:val="32"/>
          <w:szCs w:val="32"/>
        </w:rPr>
        <w:t>ain’t</w:t>
      </w:r>
      <w:proofErr w:type="spellEnd"/>
      <w:r>
        <w:rPr>
          <w:color w:val="000000"/>
          <w:sz w:val="32"/>
          <w:szCs w:val="32"/>
        </w:rPr>
        <w:t xml:space="preserve"> here.” (Lincoln gave Cameron the War Office, not the Department of Treasury he wanted; Davis, for his efforts, got a seat on the Supreme Court.)</w:t>
      </w:r>
    </w:p>
    <w:p w14:paraId="1BB9DBAB" w14:textId="77777777" w:rsidR="00D7701C" w:rsidRDefault="00D7701C" w:rsidP="00D7701C">
      <w:pPr>
        <w:pStyle w:val="paywall"/>
        <w:shd w:val="clear" w:color="auto" w:fill="FFFFFF"/>
        <w:spacing w:line="360" w:lineRule="atLeast"/>
        <w:rPr>
          <w:color w:val="000000"/>
          <w:sz w:val="32"/>
          <w:szCs w:val="32"/>
        </w:rPr>
      </w:pPr>
      <w:r>
        <w:rPr>
          <w:color w:val="000000"/>
          <w:sz w:val="32"/>
          <w:szCs w:val="32"/>
        </w:rPr>
        <w:t xml:space="preserve">As with Kennedy in 1960 and the Obama campaign in 2008, a macro-moment met micromanagement. The background in each case was the elevation of a novice with a gift for speaking, an extraordinary personal story, and a political record too short to have incurred too many grudges. The foreground was sharp dealing. Blumenthal’s kind of intricate political history—providing all the details of how the sprockets and gears engage—feeds, in turn, the larger cultural perspective. </w:t>
      </w:r>
      <w:proofErr w:type="gramStart"/>
      <w:r>
        <w:rPr>
          <w:color w:val="000000"/>
          <w:sz w:val="32"/>
          <w:szCs w:val="32"/>
        </w:rPr>
        <w:t>It’s</w:t>
      </w:r>
      <w:proofErr w:type="gramEnd"/>
      <w:r>
        <w:rPr>
          <w:color w:val="000000"/>
          <w:sz w:val="32"/>
          <w:szCs w:val="32"/>
        </w:rPr>
        <w:t xml:space="preserve"> hard to grasp, today, the extent to which those émigré Germans were perceived as the soul of the educated élite. (In </w:t>
      </w:r>
      <w:hyperlink r:id="rId19" w:history="1">
        <w:r>
          <w:rPr>
            <w:rStyle w:val="Hyperlink"/>
            <w:color w:val="000000"/>
            <w:sz w:val="32"/>
            <w:szCs w:val="32"/>
          </w:rPr>
          <w:t>Louisa May Alcott</w:t>
        </w:r>
      </w:hyperlink>
      <w:r>
        <w:rPr>
          <w:color w:val="000000"/>
          <w:sz w:val="32"/>
          <w:szCs w:val="32"/>
        </w:rPr>
        <w:t xml:space="preserve">’s “Little Women” series, it is the idealized German—and perhaps Jewish—Professor </w:t>
      </w:r>
      <w:proofErr w:type="spellStart"/>
      <w:r>
        <w:rPr>
          <w:color w:val="000000"/>
          <w:sz w:val="32"/>
          <w:szCs w:val="32"/>
        </w:rPr>
        <w:t>Bhaer</w:t>
      </w:r>
      <w:proofErr w:type="spellEnd"/>
      <w:r>
        <w:rPr>
          <w:color w:val="000000"/>
          <w:sz w:val="32"/>
          <w:szCs w:val="32"/>
        </w:rPr>
        <w:t xml:space="preserve">, with his heavy accent and love of Goethe, who rescues Jo from conventionality and joins her in building a progressive school.) It may be an obvious truth, but it is still a truth worth </w:t>
      </w:r>
      <w:proofErr w:type="gramStart"/>
      <w:r>
        <w:rPr>
          <w:color w:val="000000"/>
          <w:sz w:val="32"/>
          <w:szCs w:val="32"/>
        </w:rPr>
        <w:t>telling:</w:t>
      </w:r>
      <w:proofErr w:type="gramEnd"/>
      <w:r>
        <w:rPr>
          <w:color w:val="000000"/>
          <w:sz w:val="32"/>
          <w:szCs w:val="32"/>
        </w:rPr>
        <w:t xml:space="preserve"> history needs both micro-political and macro-cultural perspectives. The room where it happened is part of a world where it could.</w:t>
      </w:r>
    </w:p>
    <w:p w14:paraId="442CF57B" w14:textId="77777777" w:rsidR="00D7701C" w:rsidRDefault="00D7701C" w:rsidP="00D7701C">
      <w:pPr>
        <w:pStyle w:val="has-dropcap"/>
        <w:shd w:val="clear" w:color="auto" w:fill="FFFFFF"/>
        <w:spacing w:before="480" w:beforeAutospacing="0" w:line="360" w:lineRule="atLeast"/>
        <w:rPr>
          <w:color w:val="000000"/>
          <w:sz w:val="32"/>
          <w:szCs w:val="32"/>
        </w:rPr>
      </w:pPr>
      <w:r>
        <w:rPr>
          <w:color w:val="000000"/>
          <w:sz w:val="32"/>
          <w:szCs w:val="32"/>
        </w:rPr>
        <w:t xml:space="preserve">Reynolds’s macro-history and Blumenthal’s micro-history coincide in their vindication of Lincoln as a profound radical. Lincoln was a single-issue candidate and a single-cause politician; that issue was </w:t>
      </w:r>
      <w:proofErr w:type="gramStart"/>
      <w:r>
        <w:rPr>
          <w:color w:val="000000"/>
          <w:sz w:val="32"/>
          <w:szCs w:val="32"/>
        </w:rPr>
        <w:t>slavery</w:t>
      </w:r>
      <w:proofErr w:type="gramEnd"/>
      <w:r>
        <w:rPr>
          <w:color w:val="000000"/>
          <w:sz w:val="32"/>
          <w:szCs w:val="32"/>
        </w:rPr>
        <w:t xml:space="preserve"> and the cause was its abolition. But he was a politician, not a polemicist: he created a broad coalition and placated its parts. He was a pluralist rather than a purist.</w:t>
      </w:r>
    </w:p>
    <w:p w14:paraId="0BD238AB" w14:textId="77777777" w:rsidR="00D7701C" w:rsidRDefault="00D7701C" w:rsidP="00D7701C">
      <w:pPr>
        <w:pStyle w:val="paywall"/>
        <w:shd w:val="clear" w:color="auto" w:fill="FFFFFF"/>
        <w:spacing w:line="360" w:lineRule="atLeast"/>
        <w:rPr>
          <w:color w:val="000000"/>
          <w:sz w:val="32"/>
          <w:szCs w:val="32"/>
        </w:rPr>
      </w:pPr>
      <w:r>
        <w:rPr>
          <w:color w:val="000000"/>
          <w:sz w:val="32"/>
          <w:szCs w:val="32"/>
        </w:rPr>
        <w:t xml:space="preserve">His central understanding, registered in his home base of Springfield—where, Reynolds shows, there was a lot more </w:t>
      </w:r>
      <w:proofErr w:type="gramStart"/>
      <w:r>
        <w:rPr>
          <w:color w:val="000000"/>
          <w:sz w:val="32"/>
          <w:szCs w:val="32"/>
        </w:rPr>
        <w:t>African-American</w:t>
      </w:r>
      <w:proofErr w:type="gramEnd"/>
      <w:r>
        <w:rPr>
          <w:color w:val="000000"/>
          <w:sz w:val="32"/>
          <w:szCs w:val="32"/>
        </w:rPr>
        <w:t xml:space="preserve"> political activism than has often been imagined—was that racist Northerners who could not be driven to equality could still be coaxed toward humanity. Abolition annealed to a broader “Americanism”—an understanding of equality as rooted in the sacred documents of the country—might produce emancipation. This was an insight that Lincoln, with Machiavellian shrewdness, drove to an armed point. Lincoln was not a </w:t>
      </w:r>
      <w:r>
        <w:rPr>
          <w:color w:val="000000"/>
          <w:sz w:val="32"/>
          <w:szCs w:val="32"/>
        </w:rPr>
        <w:lastRenderedPageBreak/>
        <w:t xml:space="preserve">centrist politician who happened to find himself on top of an erupting volcano in 1861; his election caused the eruption. As Blumenthal shows, Lincoln, in his 1858 debates with the racist senator Stephen Douglas, tactically conceded points about segregation: “I do not understand that because I do not want a negro woman for a </w:t>
      </w:r>
      <w:proofErr w:type="gramStart"/>
      <w:r>
        <w:rPr>
          <w:color w:val="000000"/>
          <w:sz w:val="32"/>
          <w:szCs w:val="32"/>
        </w:rPr>
        <w:t>slave</w:t>
      </w:r>
      <w:proofErr w:type="gramEnd"/>
      <w:r>
        <w:rPr>
          <w:color w:val="000000"/>
          <w:sz w:val="32"/>
          <w:szCs w:val="32"/>
        </w:rPr>
        <w:t xml:space="preserve"> I must necessarily want her for a wife.” But he was emphatic on the central point, that “there is no reason in the world why the negro is not entitled to all the natural rights enumerated in the Declaration of Independence—the right to life, liberty, and the pursuit of happiness. I hold that he is as much entitled to these as the white man.”</w:t>
      </w:r>
    </w:p>
    <w:p w14:paraId="1AD4A874" w14:textId="77777777" w:rsidR="00D7701C" w:rsidRDefault="00D7701C" w:rsidP="00D7701C">
      <w:pPr>
        <w:pStyle w:val="paywall"/>
        <w:shd w:val="clear" w:color="auto" w:fill="FFFFFF"/>
        <w:spacing w:line="360" w:lineRule="atLeast"/>
        <w:rPr>
          <w:color w:val="000000"/>
          <w:sz w:val="32"/>
          <w:szCs w:val="32"/>
        </w:rPr>
      </w:pPr>
      <w:r>
        <w:rPr>
          <w:color w:val="000000"/>
          <w:sz w:val="32"/>
          <w:szCs w:val="32"/>
        </w:rPr>
        <w:t>In a speech in Peoria, Lincoln declared, about the indifference toward slavery he saw in Congress, “I hate it because of the monstrous injustice of slavery itself. I hate it because it deprives our republican example of its just influence in the world . . . and especially because it forces so many really good men amongst ourselves into an open war with the very fundamental principles of civil liberty.” Reynolds, quoting this passage, remarks that “Lincoln’s loathing of slavery comes through as strongly here as it does in any work by the most radical abolitionist.” What separated Lincoln from most other abolitionists was the absence of rhetoric that was intended to frighten as much as teach—what Reynolds calls “dark reform” rhetoric—or that catalogued, graphically but accurately, the physical horrors inflicted by slave masters.</w:t>
      </w:r>
    </w:p>
    <w:p w14:paraId="6B4F23AF" w14:textId="77777777" w:rsidR="00D7701C" w:rsidRDefault="00D7701C" w:rsidP="00D7701C">
      <w:pPr>
        <w:pStyle w:val="paywall"/>
        <w:shd w:val="clear" w:color="auto" w:fill="FFFFFF"/>
        <w:spacing w:line="360" w:lineRule="atLeast"/>
        <w:rPr>
          <w:color w:val="000000"/>
          <w:sz w:val="32"/>
          <w:szCs w:val="32"/>
        </w:rPr>
      </w:pPr>
      <w:r>
        <w:rPr>
          <w:color w:val="000000"/>
          <w:sz w:val="32"/>
          <w:szCs w:val="32"/>
        </w:rPr>
        <w:t xml:space="preserve">This </w:t>
      </w:r>
      <w:proofErr w:type="gramStart"/>
      <w:r>
        <w:rPr>
          <w:color w:val="000000"/>
          <w:sz w:val="32"/>
          <w:szCs w:val="32"/>
        </w:rPr>
        <w:t>wasn’t</w:t>
      </w:r>
      <w:proofErr w:type="gramEnd"/>
      <w:r>
        <w:rPr>
          <w:color w:val="000000"/>
          <w:sz w:val="32"/>
          <w:szCs w:val="32"/>
        </w:rPr>
        <w:t xml:space="preserve"> because Lincoln did not know of these horrors. It was because he understood that moving the masses of the North to abolition could be done only by appealing to fundamental principles—reminding them that their own values were being violated, not merely another group’s interests. Reynolds writes that Lincoln, aware of the risks of the kind of nihilistic bloodletting that John Brown would produce, directed “this potentially anarchistic cultural current into two documents treasured by most Americans: </w:t>
      </w:r>
      <w:proofErr w:type="gramStart"/>
      <w:r>
        <w:rPr>
          <w:color w:val="000000"/>
          <w:sz w:val="32"/>
          <w:szCs w:val="32"/>
        </w:rPr>
        <w:t>the</w:t>
      </w:r>
      <w:proofErr w:type="gramEnd"/>
      <w:r>
        <w:rPr>
          <w:color w:val="000000"/>
          <w:sz w:val="32"/>
          <w:szCs w:val="32"/>
        </w:rPr>
        <w:t xml:space="preserve"> Declaration of Independence and the Constitution.” By linking the fight against slavery to the extension of these documents, rather than to their repudiation, he could build a truly broad antislavery coalition—and an army brutal enough to enforce its </w:t>
      </w:r>
      <w:r>
        <w:rPr>
          <w:color w:val="000000"/>
          <w:sz w:val="32"/>
          <w:szCs w:val="32"/>
        </w:rPr>
        <w:lastRenderedPageBreak/>
        <w:t>mission. Every act of his Presidency, from the gathering of the militias to the speech at Gettysburg, moved toward this end.</w:t>
      </w:r>
    </w:p>
    <w:p w14:paraId="5618DD98" w14:textId="77777777" w:rsidR="00D7701C" w:rsidRDefault="00D7701C" w:rsidP="00D7701C">
      <w:pPr>
        <w:pStyle w:val="paywall"/>
        <w:shd w:val="clear" w:color="auto" w:fill="FFFFFF"/>
        <w:spacing w:line="360" w:lineRule="atLeast"/>
        <w:rPr>
          <w:color w:val="000000"/>
          <w:sz w:val="32"/>
          <w:szCs w:val="32"/>
        </w:rPr>
      </w:pPr>
      <w:r>
        <w:rPr>
          <w:color w:val="000000"/>
          <w:sz w:val="32"/>
          <w:szCs w:val="32"/>
        </w:rPr>
        <w:t xml:space="preserve">It </w:t>
      </w:r>
      <w:proofErr w:type="gramStart"/>
      <w:r>
        <w:rPr>
          <w:color w:val="000000"/>
          <w:sz w:val="32"/>
          <w:szCs w:val="32"/>
        </w:rPr>
        <w:t>worked,</w:t>
      </w:r>
      <w:proofErr w:type="gramEnd"/>
      <w:r>
        <w:rPr>
          <w:color w:val="000000"/>
          <w:sz w:val="32"/>
          <w:szCs w:val="32"/>
        </w:rPr>
        <w:t xml:space="preserve"> at a price. For Lincoln, the critical issue was the abolition of slavery; racism and its constraints were, for the moment, secondary. Reynolds addresses Lincoln’s supposed racism in considering colonization programs for freed slaves, noting that Martin Delany, the most radical Black activist of the time, had also championed relocating Black people away from the degradations they faced here. It was a back-to-Africa sentiment, a kind of Black Zionism, that both Lincoln and Delany contemplated. Similarly, Lincoln’s notorious letter to the New York newspaper editor Horace Greeley, saying that if he could save the Union without freeing any slaves he would do so, is situated as part of an ongoing joust between Lincoln and Greeley—and, Reynolds says, as a way for Lincoln to garb “his radical antislavery position in the dress of military necessity.”</w:t>
      </w:r>
    </w:p>
    <w:p w14:paraId="732347D6" w14:textId="77777777" w:rsidR="00524201" w:rsidRDefault="00524201" w:rsidP="00524201">
      <w:pPr>
        <w:pStyle w:val="paywall"/>
        <w:shd w:val="clear" w:color="auto" w:fill="FFFFFF"/>
        <w:spacing w:before="0" w:beforeAutospacing="0"/>
        <w:rPr>
          <w:color w:val="000000"/>
          <w:sz w:val="32"/>
          <w:szCs w:val="32"/>
        </w:rPr>
      </w:pPr>
      <w:r>
        <w:rPr>
          <w:color w:val="000000"/>
          <w:sz w:val="32"/>
          <w:szCs w:val="32"/>
        </w:rPr>
        <w:t xml:space="preserve">An unexampled source </w:t>
      </w:r>
      <w:proofErr w:type="gramStart"/>
      <w:r>
        <w:rPr>
          <w:color w:val="000000"/>
          <w:sz w:val="32"/>
          <w:szCs w:val="32"/>
        </w:rPr>
        <w:t>on the subject of Lincoln</w:t>
      </w:r>
      <w:proofErr w:type="gramEnd"/>
      <w:r>
        <w:rPr>
          <w:color w:val="000000"/>
          <w:sz w:val="32"/>
          <w:szCs w:val="32"/>
        </w:rPr>
        <w:t xml:space="preserve"> at war—what it cost him and what he really believed—remains John Stauffer’s “</w:t>
      </w:r>
      <w:hyperlink r:id="rId20" w:tgtFrame="_blank" w:history="1">
        <w:r>
          <w:rPr>
            <w:rStyle w:val="Hyperlink"/>
            <w:color w:val="000000"/>
            <w:sz w:val="32"/>
            <w:szCs w:val="32"/>
          </w:rPr>
          <w:t>Giants</w:t>
        </w:r>
      </w:hyperlink>
      <w:r>
        <w:rPr>
          <w:color w:val="000000"/>
          <w:sz w:val="32"/>
          <w:szCs w:val="32"/>
        </w:rPr>
        <w:t>,” a 2008 study of Lincoln and Frederick Douglass. And the best summation of Lincoln is still the oration delivered by Douglass in 1876 on the unveiling of a monument to the freed slaves:</w:t>
      </w:r>
    </w:p>
    <w:p w14:paraId="2B87CE2F" w14:textId="40FFB952" w:rsidR="00524201" w:rsidRDefault="00524201" w:rsidP="00524201">
      <w:pPr>
        <w:pStyle w:val="NormalWeb"/>
        <w:shd w:val="clear" w:color="auto" w:fill="FFFFFF"/>
        <w:spacing w:before="0" w:beforeAutospacing="0" w:line="360" w:lineRule="atLeast"/>
        <w:rPr>
          <w:color w:val="000000"/>
          <w:sz w:val="27"/>
          <w:szCs w:val="27"/>
          <w:shd w:val="clear" w:color="auto" w:fill="FFFFFF"/>
        </w:rPr>
      </w:pPr>
      <w:r>
        <w:rPr>
          <w:color w:val="000000"/>
          <w:sz w:val="27"/>
          <w:szCs w:val="27"/>
        </w:rPr>
        <w:t xml:space="preserve">Despite the mist and haze that surrounded him; despite the tumult, the hurry, and confusion of the hour, we were able to take a comprehensive view of Abraham Lincoln, and to make reasonable allowance for the circumstances of his position. We saw him, measured him, and estimated him; not by stray utterances to injudicious and </w:t>
      </w:r>
      <w:r>
        <w:rPr>
          <w:color w:val="000000"/>
          <w:sz w:val="27"/>
          <w:szCs w:val="27"/>
          <w:shd w:val="clear" w:color="auto" w:fill="FFFFFF"/>
        </w:rPr>
        <w:t>tedious delegations, who often tried his patience; not by isolated facts torn from their connection; not by any partial and imperfect glimpses, caught at inopportune moments; but by a broad survey, in the light of the stern logic of great events, and in view of that divinity which shapes our ends, rough hew them how we will, we came to the conclusion that the hour and the man of our redemption had somehow met in the person of Abraham Lincoln.</w:t>
      </w:r>
    </w:p>
    <w:p w14:paraId="323D941B" w14:textId="77777777" w:rsidR="00027831" w:rsidRDefault="00027831" w:rsidP="00027831">
      <w:pPr>
        <w:pStyle w:val="has-dropcap"/>
        <w:shd w:val="clear" w:color="auto" w:fill="FFFFFF"/>
        <w:spacing w:before="480" w:beforeAutospacing="0"/>
        <w:rPr>
          <w:color w:val="000000"/>
          <w:sz w:val="32"/>
          <w:szCs w:val="32"/>
        </w:rPr>
      </w:pPr>
      <w:r>
        <w:rPr>
          <w:color w:val="000000"/>
          <w:sz w:val="32"/>
          <w:szCs w:val="32"/>
        </w:rPr>
        <w:lastRenderedPageBreak/>
        <w:t>Sometimes cultural works, novels and plays, can tell you more about the history of culture than cultural history can. George Saunders’s universally praised novel “</w:t>
      </w:r>
      <w:hyperlink r:id="rId21" w:tgtFrame="_blank" w:history="1">
        <w:r>
          <w:rPr>
            <w:rStyle w:val="Hyperlink"/>
            <w:color w:val="000000"/>
            <w:sz w:val="32"/>
            <w:szCs w:val="32"/>
          </w:rPr>
          <w:t>Lincoln in the Bardo</w:t>
        </w:r>
      </w:hyperlink>
      <w:r>
        <w:rPr>
          <w:color w:val="000000"/>
          <w:sz w:val="32"/>
          <w:szCs w:val="32"/>
        </w:rPr>
        <w:t>” (2017) creates an imagined Lincoln for our era that more literal accounts can only reinforce and echo. Saunders’s novel, an oratorio of fragments sung by American ghosts huddled in a graveyard, crowding around (and, creepily, inside) Lincoln himself as he mourns his son Willie, who died in 1862, makes that death the center point of Lincoln’s journey.</w:t>
      </w:r>
    </w:p>
    <w:p w14:paraId="62A83953" w14:textId="77777777" w:rsidR="00EC59D1" w:rsidRPr="00EC59D1" w:rsidRDefault="00027831" w:rsidP="00EC59D1">
      <w:pPr>
        <w:pStyle w:val="paywall"/>
        <w:shd w:val="clear" w:color="auto" w:fill="FFFFFF"/>
        <w:rPr>
          <w:color w:val="000000"/>
          <w:sz w:val="32"/>
          <w:szCs w:val="32"/>
        </w:rPr>
      </w:pPr>
      <w:r>
        <w:rPr>
          <w:color w:val="000000"/>
          <w:sz w:val="32"/>
          <w:szCs w:val="32"/>
        </w:rPr>
        <w:t>Reynolds, in turn, reveals that Spiritualism—hard-core, table-rapping Spiritualism—really was a presence in the Lincoln</w:t>
      </w:r>
      <w:r w:rsidR="00EC59D1">
        <w:rPr>
          <w:color w:val="000000"/>
          <w:sz w:val="32"/>
          <w:szCs w:val="32"/>
        </w:rPr>
        <w:t xml:space="preserve"> </w:t>
      </w:r>
      <w:r w:rsidR="00EC59D1" w:rsidRPr="00EC59D1">
        <w:rPr>
          <w:color w:val="000000"/>
          <w:sz w:val="32"/>
          <w:szCs w:val="32"/>
        </w:rPr>
        <w:t xml:space="preserve">White House. The movement, as American as Mormonism, had begun in the eighteen-forties with the Fox sisters and their pet ghost, Mr. </w:t>
      </w:r>
      <w:proofErr w:type="spellStart"/>
      <w:r w:rsidR="00EC59D1" w:rsidRPr="00EC59D1">
        <w:rPr>
          <w:color w:val="000000"/>
          <w:sz w:val="32"/>
          <w:szCs w:val="32"/>
        </w:rPr>
        <w:t>Splitfoot</w:t>
      </w:r>
      <w:proofErr w:type="spellEnd"/>
      <w:r w:rsidR="00EC59D1" w:rsidRPr="00EC59D1">
        <w:rPr>
          <w:color w:val="000000"/>
          <w:sz w:val="32"/>
          <w:szCs w:val="32"/>
        </w:rPr>
        <w:t>, and by the eighteen-seventies had millions of adherents. Poor Mary Lincoln, after losing Willie, consulted Spiritualists who claimed to commune with the dead, and held séances in the White House, which her husband seems to have attended. Abe himself took seriously the political counsel he got from two leading spirit-mongers, though not from their spirits.</w:t>
      </w:r>
    </w:p>
    <w:p w14:paraId="6AAC1C36" w14:textId="13761889" w:rsidR="00EC59D1" w:rsidRPr="00EC59D1" w:rsidRDefault="00EC59D1" w:rsidP="00EC59D1">
      <w:pPr>
        <w:shd w:val="clear" w:color="auto" w:fill="FFFFFF"/>
        <w:spacing w:before="100" w:beforeAutospacing="1" w:after="100" w:afterAutospacing="1" w:line="240" w:lineRule="auto"/>
        <w:ind w:firstLine="0"/>
        <w:rPr>
          <w:rFonts w:ascii="Times New Roman" w:eastAsia="Times New Roman" w:hAnsi="Times New Roman" w:cs="Times New Roman"/>
          <w:color w:val="000000"/>
          <w:sz w:val="32"/>
          <w:szCs w:val="32"/>
        </w:rPr>
      </w:pPr>
      <w:r w:rsidRPr="00EC59D1">
        <w:rPr>
          <w:rFonts w:ascii="Times New Roman" w:eastAsia="Times New Roman" w:hAnsi="Times New Roman" w:cs="Times New Roman"/>
          <w:color w:val="000000"/>
          <w:sz w:val="32"/>
          <w:szCs w:val="32"/>
        </w:rPr>
        <w:t xml:space="preserve">However clearly stage-managed, this cult of an accessible afterlife gave to the tragedies of the war a set of redemptive possibilities that normal religiosity couldn’t quite </w:t>
      </w:r>
      <w:proofErr w:type="gramStart"/>
      <w:r w:rsidRPr="00EC59D1">
        <w:rPr>
          <w:rFonts w:ascii="Times New Roman" w:eastAsia="Times New Roman" w:hAnsi="Times New Roman" w:cs="Times New Roman"/>
          <w:color w:val="000000"/>
          <w:sz w:val="32"/>
          <w:szCs w:val="32"/>
        </w:rPr>
        <w:t>contain, and</w:t>
      </w:r>
      <w:proofErr w:type="gramEnd"/>
      <w:r w:rsidRPr="00EC59D1">
        <w:rPr>
          <w:rFonts w:ascii="Times New Roman" w:eastAsia="Times New Roman" w:hAnsi="Times New Roman" w:cs="Times New Roman"/>
          <w:color w:val="000000"/>
          <w:sz w:val="32"/>
          <w:szCs w:val="32"/>
        </w:rPr>
        <w:t xml:space="preserve"> adds to our und</w:t>
      </w:r>
      <w:r>
        <w:rPr>
          <w:rFonts w:ascii="Times New Roman" w:eastAsia="Times New Roman" w:hAnsi="Times New Roman" w:cs="Times New Roman"/>
          <w:color w:val="000000"/>
          <w:sz w:val="32"/>
          <w:szCs w:val="32"/>
        </w:rPr>
        <w:t>er</w:t>
      </w:r>
      <w:r>
        <w:rPr>
          <w:color w:val="000000"/>
          <w:sz w:val="32"/>
          <w:szCs w:val="32"/>
          <w:shd w:val="clear" w:color="auto" w:fill="FFFFFF"/>
        </w:rPr>
        <w:t>standing of Civil War mourning. Reynolds even includes a hair-raising, and heartbreaking, “spirit” photograph of Mary Lincoln with Abe’s ghost, contrived for her years after his death. The obviousness of the fraud does not alter the pathos of the embrace, the tall man’s hands placed on the small woman’s shoulders. The phony and freakish treated as heroic and elegiac—these elements, the materials of Melville’s “The Confidence-Man,” are the materials of mid-nineteenth-century American culture. Lincoln’s legend sits right there among them.</w:t>
      </w:r>
    </w:p>
    <w:p w14:paraId="0A4E75CB" w14:textId="77777777" w:rsidR="00601FBD" w:rsidRPr="00601FBD" w:rsidRDefault="00601FBD" w:rsidP="00601FBD">
      <w:pPr>
        <w:shd w:val="clear" w:color="auto" w:fill="FFFFFF"/>
        <w:spacing w:before="100" w:beforeAutospacing="1" w:after="100" w:afterAutospacing="1" w:line="360" w:lineRule="atLeast"/>
        <w:ind w:firstLine="0"/>
        <w:rPr>
          <w:rFonts w:ascii="Times New Roman" w:eastAsia="Times New Roman" w:hAnsi="Times New Roman" w:cs="Times New Roman"/>
          <w:color w:val="000000"/>
          <w:sz w:val="32"/>
          <w:szCs w:val="32"/>
        </w:rPr>
      </w:pPr>
      <w:r w:rsidRPr="00601FBD">
        <w:rPr>
          <w:rFonts w:ascii="Times New Roman" w:eastAsia="Times New Roman" w:hAnsi="Times New Roman" w:cs="Times New Roman"/>
          <w:color w:val="000000"/>
          <w:sz w:val="32"/>
          <w:szCs w:val="32"/>
        </w:rPr>
        <w:t xml:space="preserve">Saunders’s ghosts include those of soldiers killed in the war, reproaching the President as he mourns his own child. There is a terrible Providence in the Lincolns’ undergoing the same kind of loss that so many less celebrated Americans had to endure. The ghosts did indeed live </w:t>
      </w:r>
      <w:r w:rsidRPr="00601FBD">
        <w:rPr>
          <w:rFonts w:ascii="Times New Roman" w:eastAsia="Times New Roman" w:hAnsi="Times New Roman" w:cs="Times New Roman"/>
          <w:color w:val="000000"/>
          <w:sz w:val="32"/>
          <w:szCs w:val="32"/>
        </w:rPr>
        <w:lastRenderedPageBreak/>
        <w:t>alongside the living. Surely the belief in ghosts was, in part, a way of registering the mass killing of ordinary boys—and their persistence as a constant harrowing of the soul. All wars leave a hideous deficit, but the Civil War somehow left one uniquely deep. To grasp why the comedy of séance-table Spiritualism was not comedy at all, one must reckon with the scale of the killing—proportionally, it is as if eight million Americans were killed in a war now. And, perhaps, above all, one must reckon with the adjacency, the nearness of the places where these farm boys and working men with wives and babies were slaughtered to the places where they had lived: they died not in a foreign glade or on a distant shore but in a hayfield across the state border.</w:t>
      </w:r>
    </w:p>
    <w:p w14:paraId="7F09AFF4" w14:textId="77777777" w:rsidR="00601FBD" w:rsidRPr="00601FBD" w:rsidRDefault="00601FBD" w:rsidP="00601FBD">
      <w:pPr>
        <w:shd w:val="clear" w:color="auto" w:fill="FFFFFF"/>
        <w:spacing w:before="480" w:after="100" w:afterAutospacing="1" w:line="360" w:lineRule="atLeast"/>
        <w:ind w:firstLine="0"/>
        <w:rPr>
          <w:rFonts w:ascii="Times New Roman" w:eastAsia="Times New Roman" w:hAnsi="Times New Roman" w:cs="Times New Roman"/>
          <w:color w:val="000000"/>
          <w:sz w:val="32"/>
          <w:szCs w:val="32"/>
        </w:rPr>
      </w:pPr>
      <w:r w:rsidRPr="00601FBD">
        <w:rPr>
          <w:rFonts w:ascii="Times New Roman" w:eastAsia="Times New Roman" w:hAnsi="Times New Roman" w:cs="Times New Roman"/>
          <w:color w:val="000000"/>
          <w:sz w:val="32"/>
          <w:szCs w:val="32"/>
        </w:rPr>
        <w:t>Lincoln was a pluralist politician negotiating a world resistant to pluralism of any kind. He achieved great things through compromise and cunning and occasional cruelty. The choice between pluralism and purism remains the defining choice between liberalism and its enemies. It is why, astoundingly, John Wilkes Booth adored John Brown. They spoke the same language of absolutism.</w:t>
      </w:r>
    </w:p>
    <w:p w14:paraId="31B02139" w14:textId="77777777" w:rsidR="00601FBD" w:rsidRPr="00601FBD" w:rsidRDefault="00601FBD" w:rsidP="00601FBD">
      <w:pPr>
        <w:shd w:val="clear" w:color="auto" w:fill="FFFFFF"/>
        <w:spacing w:before="100" w:beforeAutospacing="1" w:after="100" w:afterAutospacing="1" w:line="360" w:lineRule="atLeast"/>
        <w:ind w:firstLine="0"/>
        <w:rPr>
          <w:rFonts w:ascii="Times New Roman" w:eastAsia="Times New Roman" w:hAnsi="Times New Roman" w:cs="Times New Roman"/>
          <w:color w:val="000000"/>
          <w:sz w:val="32"/>
          <w:szCs w:val="32"/>
        </w:rPr>
      </w:pPr>
      <w:r w:rsidRPr="00601FBD">
        <w:rPr>
          <w:rFonts w:ascii="Times New Roman" w:eastAsia="Times New Roman" w:hAnsi="Times New Roman" w:cs="Times New Roman"/>
          <w:color w:val="000000"/>
          <w:sz w:val="32"/>
          <w:szCs w:val="32"/>
        </w:rPr>
        <w:t>With the recent degradation of the American Presidency—our four-year nightmare has provided no spectacle more nightmarish than that of Trump sitting at Lincoln’s feet, in his memorial, for a self-pity session—it is a truism to say that we need Lincoln again. But which one? Three possible Lincolns come to mind. Call them a Barnum Lincoln, a Bardo Lincoln, and a Wigwam Lincoln.</w:t>
      </w:r>
    </w:p>
    <w:p w14:paraId="4CF74BAB" w14:textId="77777777" w:rsidR="00601FBD" w:rsidRPr="00601FBD" w:rsidRDefault="00601FBD" w:rsidP="00601FBD">
      <w:pPr>
        <w:shd w:val="clear" w:color="auto" w:fill="FFFFFF"/>
        <w:spacing w:before="100" w:beforeAutospacing="1" w:after="100" w:afterAutospacing="1" w:line="360" w:lineRule="atLeast"/>
        <w:ind w:firstLine="0"/>
        <w:rPr>
          <w:rFonts w:ascii="Times New Roman" w:eastAsia="Times New Roman" w:hAnsi="Times New Roman" w:cs="Times New Roman"/>
          <w:color w:val="000000"/>
          <w:sz w:val="32"/>
          <w:szCs w:val="32"/>
        </w:rPr>
      </w:pPr>
      <w:r w:rsidRPr="00601FBD">
        <w:rPr>
          <w:rFonts w:ascii="Times New Roman" w:eastAsia="Times New Roman" w:hAnsi="Times New Roman" w:cs="Times New Roman"/>
          <w:color w:val="000000"/>
          <w:sz w:val="32"/>
          <w:szCs w:val="32"/>
        </w:rPr>
        <w:t>The Barnum Lincoln shows us that a vigorous thread of vulgarity ran right through Lincoln’s life and public persona, and appropriately so for a democratic leader. Though not a vulgarian himself, Lincoln saw the value of vulgarity. The sepulchral Lincoln of Daniel French’s statue was not the Lincoln his contemporaries knew and loved. One of the actors in “Our American Cousin,” seeing the First Couple arrive in their box not long before the President was killed, ad-libbed the line “This reminds me of a story, as Mr. Lincoln says </w:t>
      </w:r>
      <w:proofErr w:type="gramStart"/>
      <w:r w:rsidRPr="00601FBD">
        <w:rPr>
          <w:rFonts w:ascii="Times New Roman" w:eastAsia="Times New Roman" w:hAnsi="Times New Roman" w:cs="Times New Roman"/>
          <w:color w:val="000000"/>
          <w:sz w:val="32"/>
          <w:szCs w:val="32"/>
        </w:rPr>
        <w:t>. . . ,</w:t>
      </w:r>
      <w:proofErr w:type="gramEnd"/>
      <w:r w:rsidRPr="00601FBD">
        <w:rPr>
          <w:rFonts w:ascii="Times New Roman" w:eastAsia="Times New Roman" w:hAnsi="Times New Roman" w:cs="Times New Roman"/>
          <w:color w:val="000000"/>
          <w:sz w:val="32"/>
          <w:szCs w:val="32"/>
        </w:rPr>
        <w:t xml:space="preserve">” to great and appreciative laughter. This was the Lincoln his time knew: ribald storyteller, fabulist, </w:t>
      </w:r>
      <w:r w:rsidRPr="00601FBD">
        <w:rPr>
          <w:rFonts w:ascii="Times New Roman" w:eastAsia="Times New Roman" w:hAnsi="Times New Roman" w:cs="Times New Roman"/>
          <w:color w:val="000000"/>
          <w:sz w:val="32"/>
          <w:szCs w:val="32"/>
        </w:rPr>
        <w:lastRenderedPageBreak/>
        <w:t xml:space="preserve">beloved Barnum-style freak. It is a Lincoln worth keeping in mind for those of us inclined to bemoan the “debasement” of our political culture. (The trouble with Trump is not that </w:t>
      </w:r>
      <w:proofErr w:type="gramStart"/>
      <w:r w:rsidRPr="00601FBD">
        <w:rPr>
          <w:rFonts w:ascii="Times New Roman" w:eastAsia="Times New Roman" w:hAnsi="Times New Roman" w:cs="Times New Roman"/>
          <w:color w:val="000000"/>
          <w:sz w:val="32"/>
          <w:szCs w:val="32"/>
        </w:rPr>
        <w:t>he’s</w:t>
      </w:r>
      <w:proofErr w:type="gramEnd"/>
      <w:r w:rsidRPr="00601FBD">
        <w:rPr>
          <w:rFonts w:ascii="Times New Roman" w:eastAsia="Times New Roman" w:hAnsi="Times New Roman" w:cs="Times New Roman"/>
          <w:color w:val="000000"/>
          <w:sz w:val="32"/>
          <w:szCs w:val="32"/>
        </w:rPr>
        <w:t xml:space="preserve"> a short-fingered vulgarian showman; the trouble is that he is </w:t>
      </w:r>
      <w:r w:rsidRPr="00601FBD">
        <w:rPr>
          <w:rFonts w:ascii="Times New Roman" w:eastAsia="Times New Roman" w:hAnsi="Times New Roman" w:cs="Times New Roman"/>
          <w:i/>
          <w:iCs/>
          <w:color w:val="000000"/>
          <w:sz w:val="32"/>
          <w:szCs w:val="32"/>
        </w:rPr>
        <w:t>only</w:t>
      </w:r>
      <w:r w:rsidRPr="00601FBD">
        <w:rPr>
          <w:rFonts w:ascii="Times New Roman" w:eastAsia="Times New Roman" w:hAnsi="Times New Roman" w:cs="Times New Roman"/>
          <w:color w:val="000000"/>
          <w:sz w:val="32"/>
          <w:szCs w:val="32"/>
        </w:rPr>
        <w:t> a short-fingered vulgarian showman.)</w:t>
      </w:r>
    </w:p>
    <w:p w14:paraId="461EAF4B" w14:textId="77777777" w:rsidR="00601FBD" w:rsidRPr="00601FBD" w:rsidRDefault="00601FBD" w:rsidP="00601FBD">
      <w:pPr>
        <w:shd w:val="clear" w:color="auto" w:fill="FFFFFF"/>
        <w:spacing w:before="100" w:beforeAutospacing="1" w:after="100" w:afterAutospacing="1" w:line="360" w:lineRule="atLeast"/>
        <w:ind w:firstLine="0"/>
        <w:rPr>
          <w:rFonts w:ascii="Times New Roman" w:eastAsia="Times New Roman" w:hAnsi="Times New Roman" w:cs="Times New Roman"/>
          <w:color w:val="000000"/>
          <w:sz w:val="32"/>
          <w:szCs w:val="32"/>
        </w:rPr>
      </w:pPr>
      <w:r w:rsidRPr="00601FBD">
        <w:rPr>
          <w:rFonts w:ascii="Times New Roman" w:eastAsia="Times New Roman" w:hAnsi="Times New Roman" w:cs="Times New Roman"/>
          <w:color w:val="000000"/>
          <w:sz w:val="32"/>
          <w:szCs w:val="32"/>
        </w:rPr>
        <w:t xml:space="preserve">It is the Bardo Lincoln who radiates moral authority from his time into our own, exactly because he was one of those rare leaders who could stare directly into their complicity in death and suffering without attempting to weaken or lessen its horror. Lincoln was in intimate touch with the suffering he made happen, and he sought every day to justify it, to himself and to the country. He sensed from very early on that he would never go home to Illinois; the </w:t>
      </w:r>
      <w:proofErr w:type="spellStart"/>
      <w:r w:rsidRPr="00601FBD">
        <w:rPr>
          <w:rFonts w:ascii="Times New Roman" w:eastAsia="Times New Roman" w:hAnsi="Times New Roman" w:cs="Times New Roman"/>
          <w:color w:val="000000"/>
          <w:sz w:val="32"/>
          <w:szCs w:val="32"/>
        </w:rPr>
        <w:t>spectre</w:t>
      </w:r>
      <w:proofErr w:type="spellEnd"/>
      <w:r w:rsidRPr="00601FBD">
        <w:rPr>
          <w:rFonts w:ascii="Times New Roman" w:eastAsia="Times New Roman" w:hAnsi="Times New Roman" w:cs="Times New Roman"/>
          <w:color w:val="000000"/>
          <w:sz w:val="32"/>
          <w:szCs w:val="32"/>
        </w:rPr>
        <w:t xml:space="preserve"> of assassination was constant throughout his Presidency, and his legendary dream of death in the White House is a sign that he accepted this. The British philosopher and Lincoln lover John Stuart Mill wrote soon after the President’s death that there was something almost salubrious in his dying just as the war was won. Shocking as it sounds, Mill meant that, in some almost providential way, the arc of Lincoln’s life demanded his martyrdom to complete it. This Lincoln, the man of sorrows acquainted with grief, is central to understanding the spell he continues to cast on us.</w:t>
      </w:r>
    </w:p>
    <w:p w14:paraId="2237B7B9" w14:textId="77777777" w:rsidR="00601FBD" w:rsidRPr="00601FBD" w:rsidRDefault="00601FBD" w:rsidP="00601FBD">
      <w:pPr>
        <w:shd w:val="clear" w:color="auto" w:fill="FFFFFF"/>
        <w:spacing w:before="100" w:beforeAutospacing="1" w:after="100" w:afterAutospacing="1" w:line="360" w:lineRule="atLeast"/>
        <w:ind w:firstLine="0"/>
        <w:rPr>
          <w:rFonts w:ascii="Times New Roman" w:eastAsia="Times New Roman" w:hAnsi="Times New Roman" w:cs="Times New Roman"/>
          <w:color w:val="000000"/>
          <w:sz w:val="32"/>
          <w:szCs w:val="32"/>
        </w:rPr>
      </w:pPr>
      <w:r w:rsidRPr="00601FBD">
        <w:rPr>
          <w:rFonts w:ascii="Times New Roman" w:eastAsia="Times New Roman" w:hAnsi="Times New Roman" w:cs="Times New Roman"/>
          <w:color w:val="000000"/>
          <w:sz w:val="32"/>
          <w:szCs w:val="32"/>
        </w:rPr>
        <w:t xml:space="preserve">If </w:t>
      </w:r>
      <w:proofErr w:type="gramStart"/>
      <w:r w:rsidRPr="00601FBD">
        <w:rPr>
          <w:rFonts w:ascii="Times New Roman" w:eastAsia="Times New Roman" w:hAnsi="Times New Roman" w:cs="Times New Roman"/>
          <w:color w:val="000000"/>
          <w:sz w:val="32"/>
          <w:szCs w:val="32"/>
        </w:rPr>
        <w:t>there’s</w:t>
      </w:r>
      <w:proofErr w:type="gramEnd"/>
      <w:r w:rsidRPr="00601FBD">
        <w:rPr>
          <w:rFonts w:ascii="Times New Roman" w:eastAsia="Times New Roman" w:hAnsi="Times New Roman" w:cs="Times New Roman"/>
          <w:color w:val="000000"/>
          <w:sz w:val="32"/>
          <w:szCs w:val="32"/>
        </w:rPr>
        <w:t xml:space="preserve"> a Lincoln we need now, though, it must be the Wigwam Lincoln, the pol who pretended to oppose </w:t>
      </w:r>
      <w:proofErr w:type="spellStart"/>
      <w:r w:rsidRPr="00601FBD">
        <w:rPr>
          <w:rFonts w:ascii="Times New Roman" w:eastAsia="Times New Roman" w:hAnsi="Times New Roman" w:cs="Times New Roman"/>
          <w:color w:val="000000"/>
          <w:sz w:val="32"/>
          <w:szCs w:val="32"/>
        </w:rPr>
        <w:t>dealmaking</w:t>
      </w:r>
      <w:proofErr w:type="spellEnd"/>
      <w:r w:rsidRPr="00601FBD">
        <w:rPr>
          <w:rFonts w:ascii="Times New Roman" w:eastAsia="Times New Roman" w:hAnsi="Times New Roman" w:cs="Times New Roman"/>
          <w:color w:val="000000"/>
          <w:sz w:val="32"/>
          <w:szCs w:val="32"/>
        </w:rPr>
        <w:t xml:space="preserve"> in the boozy Chicago night, even as his ambition demanded it. </w:t>
      </w:r>
      <w:proofErr w:type="gramStart"/>
      <w:r w:rsidRPr="00601FBD">
        <w:rPr>
          <w:rFonts w:ascii="Times New Roman" w:eastAsia="Times New Roman" w:hAnsi="Times New Roman" w:cs="Times New Roman"/>
          <w:color w:val="000000"/>
          <w:sz w:val="32"/>
          <w:szCs w:val="32"/>
        </w:rPr>
        <w:t>That’s</w:t>
      </w:r>
      <w:proofErr w:type="gramEnd"/>
      <w:r w:rsidRPr="00601FBD">
        <w:rPr>
          <w:rFonts w:ascii="Times New Roman" w:eastAsia="Times New Roman" w:hAnsi="Times New Roman" w:cs="Times New Roman"/>
          <w:color w:val="000000"/>
          <w:sz w:val="32"/>
          <w:szCs w:val="32"/>
        </w:rPr>
        <w:t xml:space="preserve"> the ghost to haunt us—master politician, always placating one side in order to broaden a path to another, misdirecting and redirecting, building and rebuilding coalitions, all of it guided by shrewd insight into other people’s foibles and needs. What really distinguished Lincoln from the other Presidents who built Cabinets of rivals was that, instead of struggling against them politely, he played them like a piano. He expected to lose the </w:t>
      </w:r>
      <w:proofErr w:type="gramStart"/>
      <w:r w:rsidRPr="00601FBD">
        <w:rPr>
          <w:rFonts w:ascii="Times New Roman" w:eastAsia="Times New Roman" w:hAnsi="Times New Roman" w:cs="Times New Roman"/>
          <w:color w:val="000000"/>
          <w:sz w:val="32"/>
          <w:szCs w:val="32"/>
        </w:rPr>
        <w:t>election of 1864, and</w:t>
      </w:r>
      <w:proofErr w:type="gramEnd"/>
      <w:r w:rsidRPr="00601FBD">
        <w:rPr>
          <w:rFonts w:ascii="Times New Roman" w:eastAsia="Times New Roman" w:hAnsi="Times New Roman" w:cs="Times New Roman"/>
          <w:color w:val="000000"/>
          <w:sz w:val="32"/>
          <w:szCs w:val="32"/>
        </w:rPr>
        <w:t xml:space="preserve"> hatched an apparent plot—involving a secret letter that he demanded his Cabinet sign, unseen—to get as many slaves freed as possible if he did. (And then the election of 1864 was duly held, in the middle of a war, with millions of voters, and </w:t>
      </w:r>
      <w:r w:rsidRPr="00601FBD">
        <w:rPr>
          <w:rFonts w:ascii="Times New Roman" w:eastAsia="Times New Roman" w:hAnsi="Times New Roman" w:cs="Times New Roman"/>
          <w:color w:val="000000"/>
          <w:sz w:val="32"/>
          <w:szCs w:val="32"/>
        </w:rPr>
        <w:lastRenderedPageBreak/>
        <w:t xml:space="preserve">no one has ever had cause to question its legitimacy.) Lincoln will not return from the dead, even as a ghost, but his broadly balanced, extravagantly compromised democratic pluralism may be all there is to rescue us yet again. Something </w:t>
      </w:r>
      <w:proofErr w:type="gramStart"/>
      <w:r w:rsidRPr="00601FBD">
        <w:rPr>
          <w:rFonts w:ascii="Times New Roman" w:eastAsia="Times New Roman" w:hAnsi="Times New Roman" w:cs="Times New Roman"/>
          <w:color w:val="000000"/>
          <w:sz w:val="32"/>
          <w:szCs w:val="32"/>
        </w:rPr>
        <w:t>has to</w:t>
      </w:r>
      <w:proofErr w:type="gramEnd"/>
      <w:r w:rsidRPr="00601FBD">
        <w:rPr>
          <w:rFonts w:ascii="Times New Roman" w:eastAsia="Times New Roman" w:hAnsi="Times New Roman" w:cs="Times New Roman"/>
          <w:color w:val="000000"/>
          <w:sz w:val="32"/>
          <w:szCs w:val="32"/>
        </w:rPr>
        <w:t>, soon. ♦</w:t>
      </w:r>
    </w:p>
    <w:p w14:paraId="7F679D95" w14:textId="43D80F53" w:rsidR="00027831" w:rsidRDefault="00CD3384" w:rsidP="00027831">
      <w:pPr>
        <w:pStyle w:val="paywall"/>
        <w:shd w:val="clear" w:color="auto" w:fill="FFFFFF"/>
        <w:rPr>
          <w:i/>
          <w:iCs/>
          <w:color w:val="000000"/>
          <w:sz w:val="30"/>
          <w:szCs w:val="30"/>
          <w:shd w:val="clear" w:color="auto" w:fill="FFFFFF"/>
        </w:rPr>
      </w:pPr>
      <w:r>
        <w:rPr>
          <w:i/>
          <w:iCs/>
          <w:color w:val="000000"/>
          <w:sz w:val="30"/>
          <w:szCs w:val="30"/>
          <w:shd w:val="clear" w:color="auto" w:fill="FFFFFF"/>
        </w:rPr>
        <w:t>Published in the print edition of the </w:t>
      </w:r>
      <w:hyperlink r:id="rId22" w:history="1">
        <w:r>
          <w:rPr>
            <w:rStyle w:val="Hyperlink"/>
            <w:i/>
            <w:iCs/>
            <w:color w:val="000000"/>
            <w:sz w:val="30"/>
            <w:szCs w:val="30"/>
            <w:shd w:val="clear" w:color="auto" w:fill="FFFFFF"/>
          </w:rPr>
          <w:t>September 28, 2020</w:t>
        </w:r>
      </w:hyperlink>
      <w:r>
        <w:rPr>
          <w:i/>
          <w:iCs/>
          <w:color w:val="000000"/>
          <w:sz w:val="30"/>
          <w:szCs w:val="30"/>
          <w:shd w:val="clear" w:color="auto" w:fill="FFFFFF"/>
        </w:rPr>
        <w:t>, issue, with the headline “Better Angel.”</w:t>
      </w:r>
    </w:p>
    <w:p w14:paraId="52D0AE61" w14:textId="100894AB" w:rsidR="000A5D8A" w:rsidRDefault="000A5D8A" w:rsidP="00027831">
      <w:pPr>
        <w:pStyle w:val="paywall"/>
        <w:shd w:val="clear" w:color="auto" w:fill="FFFFFF"/>
        <w:rPr>
          <w:i/>
          <w:iCs/>
          <w:color w:val="000000"/>
          <w:sz w:val="30"/>
          <w:szCs w:val="30"/>
          <w:shd w:val="clear" w:color="auto" w:fill="FFFFFF"/>
        </w:rPr>
      </w:pPr>
      <w:r>
        <w:rPr>
          <w:i/>
          <w:iCs/>
          <w:color w:val="000000"/>
          <w:sz w:val="30"/>
          <w:szCs w:val="30"/>
          <w:shd w:val="clear" w:color="auto" w:fill="FFFFFF"/>
        </w:rPr>
        <w:t>&amp;&amp;&amp;&amp;&amp;&amp;&amp;&amp;&amp;&amp;&amp;&amp;&amp;&amp;&amp;&amp;&amp;&amp;&amp;&amp;&amp;&amp;&amp;&amp;&amp;&amp;&amp;&amp;&amp;&amp;&amp;&amp;&amp;&amp;&amp;&amp;&amp;&amp;&amp;&amp;</w:t>
      </w:r>
    </w:p>
    <w:p w14:paraId="46A09B5A" w14:textId="1A749760" w:rsidR="00CD3384" w:rsidRPr="007F7B29" w:rsidRDefault="00CD3384" w:rsidP="00027831">
      <w:pPr>
        <w:pStyle w:val="paywall"/>
        <w:shd w:val="clear" w:color="auto" w:fill="FFFFFF"/>
        <w:rPr>
          <w:i/>
          <w:iCs/>
          <w:color w:val="000000"/>
          <w:sz w:val="30"/>
          <w:szCs w:val="30"/>
          <w:u w:val="single"/>
          <w:shd w:val="clear" w:color="auto" w:fill="FFFFFF"/>
        </w:rPr>
      </w:pPr>
    </w:p>
    <w:p w14:paraId="05E002E3" w14:textId="77777777" w:rsidR="00CD3384" w:rsidRDefault="00CD3384" w:rsidP="00027831">
      <w:pPr>
        <w:pStyle w:val="paywall"/>
        <w:shd w:val="clear" w:color="auto" w:fill="FFFFFF"/>
        <w:rPr>
          <w:color w:val="000000"/>
          <w:sz w:val="32"/>
          <w:szCs w:val="32"/>
        </w:rPr>
      </w:pPr>
    </w:p>
    <w:p w14:paraId="2D7557BB" w14:textId="77777777" w:rsidR="00027831" w:rsidRDefault="00027831" w:rsidP="00524201">
      <w:pPr>
        <w:pStyle w:val="NormalWeb"/>
        <w:shd w:val="clear" w:color="auto" w:fill="FFFFFF"/>
        <w:spacing w:before="0" w:beforeAutospacing="0" w:line="360" w:lineRule="atLeast"/>
        <w:rPr>
          <w:color w:val="000000"/>
          <w:sz w:val="27"/>
          <w:szCs w:val="27"/>
        </w:rPr>
      </w:pPr>
    </w:p>
    <w:p w14:paraId="6DC896D0" w14:textId="77777777" w:rsidR="00645FDD" w:rsidRDefault="00645FDD" w:rsidP="00645FDD">
      <w:pPr>
        <w:pStyle w:val="paywall"/>
        <w:shd w:val="clear" w:color="auto" w:fill="FFFFFF"/>
        <w:spacing w:line="360" w:lineRule="atLeast"/>
        <w:rPr>
          <w:color w:val="000000"/>
          <w:sz w:val="32"/>
          <w:szCs w:val="32"/>
        </w:rPr>
      </w:pPr>
    </w:p>
    <w:p w14:paraId="3F65D8DC" w14:textId="77777777" w:rsidR="00645FDD" w:rsidRDefault="00645FDD" w:rsidP="00272ECA">
      <w:pPr>
        <w:ind w:firstLine="0"/>
      </w:pPr>
    </w:p>
    <w:p w14:paraId="23F94B5D" w14:textId="2DCCFDB0" w:rsidR="00A4221A" w:rsidRDefault="00A4221A" w:rsidP="006569BE">
      <w:pPr>
        <w:ind w:firstLine="0"/>
      </w:pPr>
    </w:p>
    <w:p w14:paraId="2C2D06AE" w14:textId="56660E76" w:rsidR="00A4221A" w:rsidRDefault="00A4221A" w:rsidP="006569BE">
      <w:pPr>
        <w:ind w:firstLine="0"/>
      </w:pPr>
    </w:p>
    <w:p w14:paraId="2445A920" w14:textId="1F75E574" w:rsidR="00A4221A" w:rsidRDefault="00A4221A" w:rsidP="006569BE">
      <w:pPr>
        <w:ind w:firstLine="0"/>
      </w:pPr>
    </w:p>
    <w:p w14:paraId="08F048CB" w14:textId="05254953" w:rsidR="00A4221A" w:rsidRDefault="00A4221A" w:rsidP="006569BE">
      <w:pPr>
        <w:ind w:firstLine="0"/>
      </w:pPr>
    </w:p>
    <w:p w14:paraId="027AA3C3" w14:textId="695274FB" w:rsidR="00A4221A" w:rsidRDefault="00A4221A" w:rsidP="006569BE">
      <w:pPr>
        <w:ind w:firstLine="0"/>
      </w:pPr>
    </w:p>
    <w:p w14:paraId="1B5EB121" w14:textId="108D5F6B" w:rsidR="00A4221A" w:rsidRDefault="00A4221A" w:rsidP="006569BE">
      <w:pPr>
        <w:ind w:firstLine="0"/>
        <w:rPr>
          <w:noProof/>
        </w:rPr>
      </w:pPr>
      <w:r>
        <w:rPr>
          <w:noProof/>
        </w:rPr>
        <w:lastRenderedPageBreak/>
        <w:drawing>
          <wp:inline distT="0" distB="0" distL="0" distR="0" wp14:anchorId="429A0337" wp14:editId="03F61DD6">
            <wp:extent cx="3810000" cy="2545080"/>
            <wp:effectExtent l="0" t="0" r="0" b="7620"/>
            <wp:docPr id="1" name="Picture 1" descr="Ed Bear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 Bears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10000" cy="2545080"/>
                    </a:xfrm>
                    <a:prstGeom prst="rect">
                      <a:avLst/>
                    </a:prstGeom>
                    <a:noFill/>
                    <a:ln>
                      <a:noFill/>
                    </a:ln>
                  </pic:spPr>
                </pic:pic>
              </a:graphicData>
            </a:graphic>
          </wp:inline>
        </w:drawing>
      </w:r>
    </w:p>
    <w:p w14:paraId="74E32EBD" w14:textId="243098FF" w:rsidR="003C55B6" w:rsidRDefault="003C55B6" w:rsidP="003C55B6">
      <w:pPr>
        <w:pStyle w:val="NormalWeb"/>
        <w:shd w:val="clear" w:color="auto" w:fill="FFFFFF"/>
        <w:spacing w:before="0" w:beforeAutospacing="0" w:after="360" w:afterAutospacing="0" w:line="405" w:lineRule="atLeast"/>
        <w:rPr>
          <w:rFonts w:ascii="Open Sans" w:hAnsi="Open Sans" w:cs="Open Sans"/>
          <w:color w:val="444444"/>
        </w:rPr>
      </w:pPr>
      <w:r>
        <w:rPr>
          <w:rFonts w:ascii="Open Sans" w:hAnsi="Open Sans" w:cs="Open Sans"/>
          <w:color w:val="444444"/>
        </w:rPr>
        <w:t xml:space="preserve">America lost a hero and an icon of historic preservation </w:t>
      </w:r>
      <w:r w:rsidR="00C51E00">
        <w:rPr>
          <w:rFonts w:ascii="Open Sans" w:hAnsi="Open Sans" w:cs="Open Sans"/>
          <w:color w:val="444444"/>
        </w:rPr>
        <w:t>when he died on September 15, 2020</w:t>
      </w:r>
      <w:r>
        <w:rPr>
          <w:rFonts w:ascii="Open Sans" w:hAnsi="Open Sans" w:cs="Open Sans"/>
          <w:color w:val="444444"/>
        </w:rPr>
        <w:t xml:space="preserve">, and though it </w:t>
      </w:r>
      <w:proofErr w:type="gramStart"/>
      <w:r>
        <w:rPr>
          <w:rFonts w:ascii="Open Sans" w:hAnsi="Open Sans" w:cs="Open Sans"/>
          <w:color w:val="444444"/>
        </w:rPr>
        <w:t>wasn’t</w:t>
      </w:r>
      <w:proofErr w:type="gramEnd"/>
      <w:r>
        <w:rPr>
          <w:rFonts w:ascii="Open Sans" w:hAnsi="Open Sans" w:cs="Open Sans"/>
          <w:color w:val="444444"/>
        </w:rPr>
        <w:t xml:space="preserve"> unexpected, the passing of the nation’s greatest voice in history struck me at my core.</w:t>
      </w:r>
    </w:p>
    <w:p w14:paraId="42E9A0B0" w14:textId="77777777" w:rsidR="003C55B6" w:rsidRDefault="003C55B6" w:rsidP="003C55B6">
      <w:pPr>
        <w:pStyle w:val="NormalWeb"/>
        <w:shd w:val="clear" w:color="auto" w:fill="FFFFFF"/>
        <w:spacing w:before="0" w:beforeAutospacing="0" w:after="360" w:afterAutospacing="0" w:line="405" w:lineRule="atLeast"/>
        <w:rPr>
          <w:rFonts w:ascii="Open Sans" w:hAnsi="Open Sans" w:cs="Open Sans"/>
          <w:color w:val="444444"/>
        </w:rPr>
      </w:pPr>
      <w:r>
        <w:rPr>
          <w:rFonts w:ascii="Open Sans" w:hAnsi="Open Sans" w:cs="Open Sans"/>
          <w:color w:val="444444"/>
        </w:rPr>
        <w:t xml:space="preserve">America lost a hero and an icon of historic preservation this week, and though it </w:t>
      </w:r>
      <w:proofErr w:type="gramStart"/>
      <w:r>
        <w:rPr>
          <w:rFonts w:ascii="Open Sans" w:hAnsi="Open Sans" w:cs="Open Sans"/>
          <w:color w:val="444444"/>
        </w:rPr>
        <w:t>wasn’t</w:t>
      </w:r>
      <w:proofErr w:type="gramEnd"/>
      <w:r>
        <w:rPr>
          <w:rFonts w:ascii="Open Sans" w:hAnsi="Open Sans" w:cs="Open Sans"/>
          <w:color w:val="444444"/>
        </w:rPr>
        <w:t xml:space="preserve"> unexpected, the passing of the nation’s greatest voice in history struck me at my core.</w:t>
      </w:r>
    </w:p>
    <w:p w14:paraId="5629CB8D" w14:textId="77777777" w:rsidR="00DB5D70" w:rsidRDefault="00DB5D70" w:rsidP="00DB5D70">
      <w:pPr>
        <w:pStyle w:val="NormalWeb"/>
        <w:shd w:val="clear" w:color="auto" w:fill="FFFFFF"/>
        <w:spacing w:before="0" w:beforeAutospacing="0" w:after="360" w:afterAutospacing="0" w:line="405" w:lineRule="atLeast"/>
        <w:rPr>
          <w:rFonts w:ascii="Open Sans" w:hAnsi="Open Sans" w:cs="Open Sans"/>
          <w:color w:val="444444"/>
        </w:rPr>
      </w:pPr>
      <w:proofErr w:type="spellStart"/>
      <w:r>
        <w:rPr>
          <w:rFonts w:ascii="Open Sans" w:hAnsi="Open Sans" w:cs="Open Sans"/>
          <w:color w:val="444444"/>
        </w:rPr>
        <w:t>Bearss</w:t>
      </w:r>
      <w:proofErr w:type="spellEnd"/>
      <w:r>
        <w:rPr>
          <w:rFonts w:ascii="Open Sans" w:hAnsi="Open Sans" w:cs="Open Sans"/>
          <w:color w:val="444444"/>
        </w:rPr>
        <w:t xml:space="preserve"> was a giant in his field but far from a household name. He was behind the recovery of the USS Cairo, the crown jewel of the Park Service’s Civil War battlefields. He raised countless dollars for battlefield preservation, led guided walking tours of historic sites well past his 95th birthday, and two of the most prestigious preservation awards in the country are named in his honor. His books and papers are the backbone of Civil War scholarship, especially concerning battles along the Mississippi River.</w:t>
      </w:r>
    </w:p>
    <w:p w14:paraId="397B2FEC" w14:textId="77777777" w:rsidR="00DB5D70" w:rsidRDefault="00DB5D70" w:rsidP="00DB5D70">
      <w:pPr>
        <w:pStyle w:val="NormalWeb"/>
        <w:shd w:val="clear" w:color="auto" w:fill="FFFFFF"/>
        <w:spacing w:before="0" w:beforeAutospacing="0" w:after="360" w:afterAutospacing="0" w:line="405" w:lineRule="atLeast"/>
        <w:rPr>
          <w:rFonts w:ascii="Open Sans" w:hAnsi="Open Sans" w:cs="Open Sans"/>
          <w:color w:val="444444"/>
        </w:rPr>
      </w:pPr>
      <w:proofErr w:type="spellStart"/>
      <w:r>
        <w:rPr>
          <w:rFonts w:ascii="Open Sans" w:hAnsi="Open Sans" w:cs="Open Sans"/>
          <w:color w:val="444444"/>
        </w:rPr>
        <w:t>Bearss</w:t>
      </w:r>
      <w:proofErr w:type="spellEnd"/>
      <w:r>
        <w:rPr>
          <w:rFonts w:ascii="Open Sans" w:hAnsi="Open Sans" w:cs="Open Sans"/>
          <w:color w:val="444444"/>
        </w:rPr>
        <w:t xml:space="preserve"> had a profound effect on my interest in history, and I feel fortunate to have met him. The moment I heard him speak in Ken Burns’ 1990 documentary “The Civil War” I was hooked. On screen he was spry and animated, and his iconic voice spoke as if directly to me and no one else.</w:t>
      </w:r>
    </w:p>
    <w:p w14:paraId="45EA32BF" w14:textId="77777777" w:rsidR="00DB5D70" w:rsidRDefault="00DB5D70" w:rsidP="00DB5D70">
      <w:pPr>
        <w:pStyle w:val="NormalWeb"/>
        <w:shd w:val="clear" w:color="auto" w:fill="FFFFFF"/>
        <w:spacing w:before="0" w:beforeAutospacing="0" w:after="360" w:afterAutospacing="0" w:line="405" w:lineRule="atLeast"/>
        <w:rPr>
          <w:rFonts w:ascii="Open Sans" w:hAnsi="Open Sans" w:cs="Open Sans"/>
          <w:color w:val="444444"/>
        </w:rPr>
      </w:pPr>
      <w:r>
        <w:rPr>
          <w:rFonts w:ascii="Open Sans" w:hAnsi="Open Sans" w:cs="Open Sans"/>
          <w:color w:val="444444"/>
        </w:rPr>
        <w:lastRenderedPageBreak/>
        <w:t xml:space="preserve">Smithsonian Magazine author Adam Goodheart in 2005 best described </w:t>
      </w:r>
      <w:proofErr w:type="spellStart"/>
      <w:r>
        <w:rPr>
          <w:rFonts w:ascii="Open Sans" w:hAnsi="Open Sans" w:cs="Open Sans"/>
          <w:color w:val="444444"/>
        </w:rPr>
        <w:t>Bearss</w:t>
      </w:r>
      <w:proofErr w:type="spellEnd"/>
      <w:r>
        <w:rPr>
          <w:rFonts w:ascii="Open Sans" w:hAnsi="Open Sans" w:cs="Open Sans"/>
          <w:color w:val="444444"/>
        </w:rPr>
        <w:t>’ voice as “a kind of booming growl, like an ancient wax-cylinder record amplified at full volume — about the way you’d imagine William Tecumseh Sherman sounding the day he burned Atlanta, with a touch of Teddy Roosevelt charging up San Juan Hill.”</w:t>
      </w:r>
    </w:p>
    <w:p w14:paraId="29B28C45" w14:textId="77777777" w:rsidR="00DB5D70" w:rsidRDefault="00DB5D70" w:rsidP="00DB5D70">
      <w:pPr>
        <w:pStyle w:val="NormalWeb"/>
        <w:shd w:val="clear" w:color="auto" w:fill="FFFFFF"/>
        <w:spacing w:before="0" w:beforeAutospacing="0" w:after="360" w:afterAutospacing="0" w:line="405" w:lineRule="atLeast"/>
        <w:rPr>
          <w:rFonts w:ascii="Open Sans" w:hAnsi="Open Sans" w:cs="Open Sans"/>
          <w:color w:val="444444"/>
        </w:rPr>
      </w:pPr>
      <w:proofErr w:type="spellStart"/>
      <w:r>
        <w:rPr>
          <w:rFonts w:ascii="Open Sans" w:hAnsi="Open Sans" w:cs="Open Sans"/>
          <w:color w:val="444444"/>
        </w:rPr>
        <w:t>Bearss</w:t>
      </w:r>
      <w:proofErr w:type="spellEnd"/>
      <w:r>
        <w:rPr>
          <w:rFonts w:ascii="Open Sans" w:hAnsi="Open Sans" w:cs="Open Sans"/>
          <w:color w:val="444444"/>
        </w:rPr>
        <w:t xml:space="preserve"> often closed his eyes when using his </w:t>
      </w:r>
      <w:proofErr w:type="gramStart"/>
      <w:r>
        <w:rPr>
          <w:rFonts w:ascii="Open Sans" w:hAnsi="Open Sans" w:cs="Open Sans"/>
          <w:color w:val="444444"/>
        </w:rPr>
        <w:t>crystal clear</w:t>
      </w:r>
      <w:proofErr w:type="gramEnd"/>
      <w:r>
        <w:rPr>
          <w:rFonts w:ascii="Open Sans" w:hAnsi="Open Sans" w:cs="Open Sans"/>
          <w:color w:val="444444"/>
        </w:rPr>
        <w:t xml:space="preserve"> memory to regale people with his knowledge of the Civil War. One might have thought he was a time traveling </w:t>
      </w:r>
      <w:proofErr w:type="gramStart"/>
      <w:r>
        <w:rPr>
          <w:rFonts w:ascii="Open Sans" w:hAnsi="Open Sans" w:cs="Open Sans"/>
          <w:color w:val="444444"/>
        </w:rPr>
        <w:t>eye witness</w:t>
      </w:r>
      <w:proofErr w:type="gramEnd"/>
      <w:r>
        <w:rPr>
          <w:rFonts w:ascii="Open Sans" w:hAnsi="Open Sans" w:cs="Open Sans"/>
          <w:color w:val="444444"/>
        </w:rPr>
        <w:t xml:space="preserve"> or that all the knowledge he’d accumulated was mystically etched into the back of his eyelids. He was mesmerizing.</w:t>
      </w:r>
    </w:p>
    <w:p w14:paraId="41BBFC6C" w14:textId="77777777" w:rsidR="00DB5D70" w:rsidRDefault="00DB5D70" w:rsidP="00DB5D70">
      <w:pPr>
        <w:pStyle w:val="NormalWeb"/>
        <w:shd w:val="clear" w:color="auto" w:fill="FFFFFF"/>
        <w:spacing w:before="0" w:beforeAutospacing="0" w:after="360" w:afterAutospacing="0" w:line="405" w:lineRule="atLeast"/>
        <w:rPr>
          <w:rFonts w:ascii="Open Sans" w:hAnsi="Open Sans" w:cs="Open Sans"/>
          <w:color w:val="444444"/>
        </w:rPr>
      </w:pPr>
      <w:proofErr w:type="spellStart"/>
      <w:r>
        <w:rPr>
          <w:rFonts w:ascii="Open Sans" w:hAnsi="Open Sans" w:cs="Open Sans"/>
          <w:color w:val="444444"/>
        </w:rPr>
        <w:t>Bearss</w:t>
      </w:r>
      <w:proofErr w:type="spellEnd"/>
      <w:r>
        <w:rPr>
          <w:rFonts w:ascii="Open Sans" w:hAnsi="Open Sans" w:cs="Open Sans"/>
          <w:color w:val="444444"/>
        </w:rPr>
        <w:t xml:space="preserve">, of course, </w:t>
      </w:r>
      <w:proofErr w:type="gramStart"/>
      <w:r>
        <w:rPr>
          <w:rFonts w:ascii="Open Sans" w:hAnsi="Open Sans" w:cs="Open Sans"/>
          <w:color w:val="444444"/>
        </w:rPr>
        <w:t>wasn’t</w:t>
      </w:r>
      <w:proofErr w:type="gramEnd"/>
      <w:r>
        <w:rPr>
          <w:rFonts w:ascii="Open Sans" w:hAnsi="Open Sans" w:cs="Open Sans"/>
          <w:color w:val="444444"/>
        </w:rPr>
        <w:t xml:space="preserve"> around for the Civil War but grew up fascinated with it. His father and older cousin (Medal of Honor recipient Hiram I. </w:t>
      </w:r>
      <w:proofErr w:type="spellStart"/>
      <w:r>
        <w:rPr>
          <w:rFonts w:ascii="Open Sans" w:hAnsi="Open Sans" w:cs="Open Sans"/>
          <w:color w:val="444444"/>
        </w:rPr>
        <w:t>Bearss</w:t>
      </w:r>
      <w:proofErr w:type="spellEnd"/>
      <w:r>
        <w:rPr>
          <w:rFonts w:ascii="Open Sans" w:hAnsi="Open Sans" w:cs="Open Sans"/>
          <w:color w:val="444444"/>
        </w:rPr>
        <w:t xml:space="preserve">) were both Marines, and Ed always figured </w:t>
      </w:r>
      <w:proofErr w:type="gramStart"/>
      <w:r>
        <w:rPr>
          <w:rFonts w:ascii="Open Sans" w:hAnsi="Open Sans" w:cs="Open Sans"/>
          <w:color w:val="444444"/>
        </w:rPr>
        <w:t>he’d</w:t>
      </w:r>
      <w:proofErr w:type="gramEnd"/>
      <w:r>
        <w:rPr>
          <w:rFonts w:ascii="Open Sans" w:hAnsi="Open Sans" w:cs="Open Sans"/>
          <w:color w:val="444444"/>
        </w:rPr>
        <w:t xml:space="preserve"> make a career out of the military.</w:t>
      </w:r>
    </w:p>
    <w:p w14:paraId="63CF8E67" w14:textId="77777777" w:rsidR="00DB5D70" w:rsidRDefault="00DB5D70" w:rsidP="00DB5D70">
      <w:pPr>
        <w:pStyle w:val="NormalWeb"/>
        <w:shd w:val="clear" w:color="auto" w:fill="FFFFFF"/>
        <w:spacing w:before="0" w:beforeAutospacing="0" w:after="360" w:afterAutospacing="0" w:line="405" w:lineRule="atLeast"/>
        <w:rPr>
          <w:rFonts w:ascii="Open Sans" w:hAnsi="Open Sans" w:cs="Open Sans"/>
          <w:color w:val="444444"/>
        </w:rPr>
      </w:pPr>
      <w:r>
        <w:rPr>
          <w:rFonts w:ascii="Open Sans" w:hAnsi="Open Sans" w:cs="Open Sans"/>
          <w:color w:val="444444"/>
        </w:rPr>
        <w:t>He and his family were listening to the Chicago Bears and St. Louis Cardinals football game one Sunday night when the newsman broke in. “It is not a joke. It is a real war,” the distant voice said of the attack on Pearl Harbor.</w:t>
      </w:r>
    </w:p>
    <w:p w14:paraId="42711808" w14:textId="77777777" w:rsidR="003964E4" w:rsidRDefault="003964E4" w:rsidP="003964E4">
      <w:pPr>
        <w:pStyle w:val="NormalWeb"/>
        <w:shd w:val="clear" w:color="auto" w:fill="FFFFFF"/>
        <w:spacing w:before="0" w:beforeAutospacing="0" w:after="360" w:afterAutospacing="0" w:line="405" w:lineRule="atLeast"/>
        <w:rPr>
          <w:rFonts w:ascii="Open Sans" w:hAnsi="Open Sans" w:cs="Open Sans"/>
          <w:color w:val="444444"/>
        </w:rPr>
      </w:pPr>
      <w:r>
        <w:rPr>
          <w:rFonts w:ascii="Open Sans" w:hAnsi="Open Sans" w:cs="Open Sans"/>
          <w:color w:val="444444"/>
        </w:rPr>
        <w:t xml:space="preserve">The 18-year-old </w:t>
      </w:r>
      <w:proofErr w:type="spellStart"/>
      <w:r>
        <w:rPr>
          <w:rFonts w:ascii="Open Sans" w:hAnsi="Open Sans" w:cs="Open Sans"/>
          <w:color w:val="444444"/>
        </w:rPr>
        <w:t>Bearss</w:t>
      </w:r>
      <w:proofErr w:type="spellEnd"/>
      <w:r>
        <w:rPr>
          <w:rFonts w:ascii="Open Sans" w:hAnsi="Open Sans" w:cs="Open Sans"/>
          <w:color w:val="444444"/>
        </w:rPr>
        <w:t xml:space="preserve"> took the obvious next step and volunteered for the Marine Corps. He served in the South Pacific for two years until he took five Japanese machine-gun bullets to his left side during fighting in New Guinea in early 1944.</w:t>
      </w:r>
    </w:p>
    <w:p w14:paraId="07B3B730" w14:textId="77777777" w:rsidR="003964E4" w:rsidRDefault="003964E4" w:rsidP="003964E4">
      <w:pPr>
        <w:pStyle w:val="NormalWeb"/>
        <w:shd w:val="clear" w:color="auto" w:fill="FFFFFF"/>
        <w:spacing w:before="0" w:beforeAutospacing="0" w:after="360" w:afterAutospacing="0" w:line="405" w:lineRule="atLeast"/>
        <w:rPr>
          <w:rFonts w:ascii="Open Sans" w:hAnsi="Open Sans" w:cs="Open Sans"/>
          <w:color w:val="444444"/>
        </w:rPr>
      </w:pPr>
      <w:r>
        <w:rPr>
          <w:rFonts w:ascii="Open Sans" w:hAnsi="Open Sans" w:cs="Open Sans"/>
          <w:color w:val="444444"/>
        </w:rPr>
        <w:t xml:space="preserve">Those five slugs of hot lead ruined </w:t>
      </w:r>
      <w:proofErr w:type="spellStart"/>
      <w:r>
        <w:rPr>
          <w:rFonts w:ascii="Open Sans" w:hAnsi="Open Sans" w:cs="Open Sans"/>
          <w:color w:val="444444"/>
        </w:rPr>
        <w:t>Bearss</w:t>
      </w:r>
      <w:proofErr w:type="spellEnd"/>
      <w:r>
        <w:rPr>
          <w:rFonts w:ascii="Open Sans" w:hAnsi="Open Sans" w:cs="Open Sans"/>
          <w:color w:val="444444"/>
        </w:rPr>
        <w:t>’ left arm and robbed him of his dream of lengthy military career but gifted to our country its most ardent supporter of historic preservation.</w:t>
      </w:r>
    </w:p>
    <w:p w14:paraId="14875C78" w14:textId="77777777" w:rsidR="003964E4" w:rsidRDefault="003964E4" w:rsidP="003964E4">
      <w:pPr>
        <w:pStyle w:val="NormalWeb"/>
        <w:shd w:val="clear" w:color="auto" w:fill="FFFFFF"/>
        <w:spacing w:before="0" w:beforeAutospacing="0" w:after="360" w:afterAutospacing="0" w:line="405" w:lineRule="atLeast"/>
        <w:rPr>
          <w:rFonts w:ascii="Open Sans" w:hAnsi="Open Sans" w:cs="Open Sans"/>
          <w:color w:val="444444"/>
        </w:rPr>
      </w:pPr>
      <w:r>
        <w:rPr>
          <w:rFonts w:ascii="Open Sans" w:hAnsi="Open Sans" w:cs="Open Sans"/>
          <w:color w:val="444444"/>
        </w:rPr>
        <w:t xml:space="preserve">After a brief stint in the Army’s Office of Military History, </w:t>
      </w:r>
      <w:proofErr w:type="spellStart"/>
      <w:r>
        <w:rPr>
          <w:rFonts w:ascii="Open Sans" w:hAnsi="Open Sans" w:cs="Open Sans"/>
          <w:color w:val="444444"/>
        </w:rPr>
        <w:t>Bearss</w:t>
      </w:r>
      <w:proofErr w:type="spellEnd"/>
      <w:r>
        <w:rPr>
          <w:rFonts w:ascii="Open Sans" w:hAnsi="Open Sans" w:cs="Open Sans"/>
          <w:color w:val="444444"/>
        </w:rPr>
        <w:t xml:space="preserve"> became historian at Vicksburg National Military Park in 1955. It was there he cemented his place as a legend when he and a crew found and later raised the wreckage of the USS Cairo.</w:t>
      </w:r>
    </w:p>
    <w:p w14:paraId="35B4DE4B" w14:textId="77777777" w:rsidR="0080419C" w:rsidRDefault="0080419C" w:rsidP="0080419C">
      <w:pPr>
        <w:pStyle w:val="NormalWeb"/>
        <w:shd w:val="clear" w:color="auto" w:fill="FFFFFF"/>
        <w:spacing w:before="0" w:beforeAutospacing="0" w:after="360" w:afterAutospacing="0" w:line="405" w:lineRule="atLeast"/>
        <w:rPr>
          <w:rFonts w:ascii="Open Sans" w:hAnsi="Open Sans" w:cs="Open Sans"/>
          <w:color w:val="444444"/>
        </w:rPr>
      </w:pPr>
      <w:r>
        <w:rPr>
          <w:rFonts w:ascii="Open Sans" w:hAnsi="Open Sans" w:cs="Open Sans"/>
          <w:color w:val="444444"/>
        </w:rPr>
        <w:lastRenderedPageBreak/>
        <w:t xml:space="preserve">The Cairo sank in the Yazoo River in </w:t>
      </w:r>
      <w:proofErr w:type="gramStart"/>
      <w:r>
        <w:rPr>
          <w:rFonts w:ascii="Open Sans" w:hAnsi="Open Sans" w:cs="Open Sans"/>
          <w:color w:val="444444"/>
        </w:rPr>
        <w:t>December 1862, and</w:t>
      </w:r>
      <w:proofErr w:type="gramEnd"/>
      <w:r>
        <w:rPr>
          <w:rFonts w:ascii="Open Sans" w:hAnsi="Open Sans" w:cs="Open Sans"/>
          <w:color w:val="444444"/>
        </w:rPr>
        <w:t xml:space="preserve"> was pulled from its murky resting place more than 100 years later. When there </w:t>
      </w:r>
      <w:proofErr w:type="gramStart"/>
      <w:r>
        <w:rPr>
          <w:rFonts w:ascii="Open Sans" w:hAnsi="Open Sans" w:cs="Open Sans"/>
          <w:color w:val="444444"/>
        </w:rPr>
        <w:t>wasn’t</w:t>
      </w:r>
      <w:proofErr w:type="gramEnd"/>
      <w:r>
        <w:rPr>
          <w:rFonts w:ascii="Open Sans" w:hAnsi="Open Sans" w:cs="Open Sans"/>
          <w:color w:val="444444"/>
        </w:rPr>
        <w:t xml:space="preserve"> enough money to recover the boat after it was discovered in the 1950s, </w:t>
      </w:r>
      <w:proofErr w:type="spellStart"/>
      <w:r>
        <w:rPr>
          <w:rFonts w:ascii="Open Sans" w:hAnsi="Open Sans" w:cs="Open Sans"/>
          <w:color w:val="444444"/>
        </w:rPr>
        <w:t>Bearss</w:t>
      </w:r>
      <w:proofErr w:type="spellEnd"/>
      <w:r>
        <w:rPr>
          <w:rFonts w:ascii="Open Sans" w:hAnsi="Open Sans" w:cs="Open Sans"/>
          <w:color w:val="444444"/>
        </w:rPr>
        <w:t xml:space="preserve"> secured a major donation from a cigarette company, called in a favor to a barge manufacturer who had once accidentally rear-ended his car, and won $20,000 — about $180,000 today — on TV’s “$64,000 Challenge.”</w:t>
      </w:r>
    </w:p>
    <w:p w14:paraId="76C0B477" w14:textId="77777777" w:rsidR="0080419C" w:rsidRDefault="0080419C" w:rsidP="0080419C">
      <w:pPr>
        <w:pStyle w:val="NormalWeb"/>
        <w:shd w:val="clear" w:color="auto" w:fill="FFFFFF"/>
        <w:spacing w:before="0" w:beforeAutospacing="0" w:after="360" w:afterAutospacing="0" w:line="405" w:lineRule="atLeast"/>
        <w:rPr>
          <w:rFonts w:ascii="Open Sans" w:hAnsi="Open Sans" w:cs="Open Sans"/>
          <w:color w:val="444444"/>
        </w:rPr>
      </w:pPr>
      <w:proofErr w:type="gramStart"/>
      <w:r>
        <w:rPr>
          <w:rFonts w:ascii="Open Sans" w:hAnsi="Open Sans" w:cs="Open Sans"/>
          <w:color w:val="444444"/>
        </w:rPr>
        <w:t>That’s</w:t>
      </w:r>
      <w:proofErr w:type="gramEnd"/>
      <w:r>
        <w:rPr>
          <w:rFonts w:ascii="Open Sans" w:hAnsi="Open Sans" w:cs="Open Sans"/>
          <w:color w:val="444444"/>
        </w:rPr>
        <w:t xml:space="preserve"> the type of man Ed was. He got things done, no matter what obstacles stood in the way.</w:t>
      </w:r>
    </w:p>
    <w:p w14:paraId="59D83589" w14:textId="77777777" w:rsidR="0080419C" w:rsidRDefault="0080419C" w:rsidP="0080419C">
      <w:pPr>
        <w:pStyle w:val="NormalWeb"/>
        <w:shd w:val="clear" w:color="auto" w:fill="FFFFFF"/>
        <w:spacing w:before="0" w:beforeAutospacing="0" w:after="360" w:afterAutospacing="0" w:line="405" w:lineRule="atLeast"/>
        <w:rPr>
          <w:rFonts w:ascii="Open Sans" w:hAnsi="Open Sans" w:cs="Open Sans"/>
          <w:color w:val="444444"/>
        </w:rPr>
      </w:pPr>
      <w:r>
        <w:rPr>
          <w:rFonts w:ascii="Open Sans" w:hAnsi="Open Sans" w:cs="Open Sans"/>
          <w:color w:val="444444"/>
        </w:rPr>
        <w:t xml:space="preserve">By 1965, the Cairo was recovered from the Yazoo River and sent to a shipyard to be restored. Today the boat is on display at Vicksburg National Military Park. </w:t>
      </w:r>
      <w:proofErr w:type="gramStart"/>
      <w:r>
        <w:rPr>
          <w:rFonts w:ascii="Open Sans" w:hAnsi="Open Sans" w:cs="Open Sans"/>
          <w:color w:val="444444"/>
        </w:rPr>
        <w:t>I’ve</w:t>
      </w:r>
      <w:proofErr w:type="gramEnd"/>
      <w:r>
        <w:rPr>
          <w:rFonts w:ascii="Open Sans" w:hAnsi="Open Sans" w:cs="Open Sans"/>
          <w:color w:val="444444"/>
        </w:rPr>
        <w:t xml:space="preserve"> stood on its deck hundreds of times and so have thousands of people from around the globe. </w:t>
      </w:r>
      <w:proofErr w:type="gramStart"/>
      <w:r>
        <w:rPr>
          <w:rFonts w:ascii="Open Sans" w:hAnsi="Open Sans" w:cs="Open Sans"/>
          <w:color w:val="444444"/>
        </w:rPr>
        <w:t>It’s</w:t>
      </w:r>
      <w:proofErr w:type="gramEnd"/>
      <w:r>
        <w:rPr>
          <w:rFonts w:ascii="Open Sans" w:hAnsi="Open Sans" w:cs="Open Sans"/>
          <w:color w:val="444444"/>
        </w:rPr>
        <w:t xml:space="preserve"> the only city-class gunboat left on earth.</w:t>
      </w:r>
    </w:p>
    <w:p w14:paraId="71E28DEF" w14:textId="77777777" w:rsidR="00D440C1" w:rsidRDefault="00D440C1" w:rsidP="00D440C1">
      <w:pPr>
        <w:pStyle w:val="NormalWeb"/>
        <w:shd w:val="clear" w:color="auto" w:fill="FFFFFF"/>
        <w:spacing w:before="0" w:beforeAutospacing="0" w:after="360" w:afterAutospacing="0" w:line="405" w:lineRule="atLeast"/>
        <w:rPr>
          <w:rFonts w:ascii="Open Sans" w:hAnsi="Open Sans" w:cs="Open Sans"/>
          <w:color w:val="444444"/>
        </w:rPr>
      </w:pPr>
      <w:r>
        <w:rPr>
          <w:rFonts w:ascii="Open Sans" w:hAnsi="Open Sans" w:cs="Open Sans"/>
          <w:color w:val="444444"/>
        </w:rPr>
        <w:t xml:space="preserve">In 1981, </w:t>
      </w:r>
      <w:proofErr w:type="spellStart"/>
      <w:r>
        <w:rPr>
          <w:rFonts w:ascii="Open Sans" w:hAnsi="Open Sans" w:cs="Open Sans"/>
          <w:color w:val="444444"/>
        </w:rPr>
        <w:t>Bearss</w:t>
      </w:r>
      <w:proofErr w:type="spellEnd"/>
      <w:r>
        <w:rPr>
          <w:rFonts w:ascii="Open Sans" w:hAnsi="Open Sans" w:cs="Open Sans"/>
          <w:color w:val="444444"/>
        </w:rPr>
        <w:t xml:space="preserve"> became chief historian for the National Park Service, where he continued his work creating, expanding and restoring historic battlefields, homes and other sites around the nation until his retirement in 1995.</w:t>
      </w:r>
    </w:p>
    <w:p w14:paraId="1B6C0BD4" w14:textId="77777777" w:rsidR="00D440C1" w:rsidRDefault="00D440C1" w:rsidP="00D440C1">
      <w:pPr>
        <w:pStyle w:val="NormalWeb"/>
        <w:shd w:val="clear" w:color="auto" w:fill="FFFFFF"/>
        <w:spacing w:before="0" w:beforeAutospacing="0" w:after="360" w:afterAutospacing="0" w:line="405" w:lineRule="atLeast"/>
        <w:rPr>
          <w:rFonts w:ascii="Open Sans" w:hAnsi="Open Sans" w:cs="Open Sans"/>
          <w:color w:val="444444"/>
        </w:rPr>
      </w:pPr>
      <w:r>
        <w:rPr>
          <w:rFonts w:ascii="Open Sans" w:hAnsi="Open Sans" w:cs="Open Sans"/>
          <w:color w:val="444444"/>
        </w:rPr>
        <w:t xml:space="preserve">Of course, Ed’s work continued long after he retired. He laid the foundation for preservation efforts that continue now that he is gone. We as Americans must ensure that future generations can enjoy and learn from the places and things that </w:t>
      </w:r>
      <w:proofErr w:type="spellStart"/>
      <w:r>
        <w:rPr>
          <w:rFonts w:ascii="Open Sans" w:hAnsi="Open Sans" w:cs="Open Sans"/>
          <w:color w:val="444444"/>
        </w:rPr>
        <w:t>Bearss</w:t>
      </w:r>
      <w:proofErr w:type="spellEnd"/>
      <w:r>
        <w:rPr>
          <w:rFonts w:ascii="Open Sans" w:hAnsi="Open Sans" w:cs="Open Sans"/>
          <w:color w:val="444444"/>
        </w:rPr>
        <w:t xml:space="preserve"> and the men and women like him have dedicated their lives to saving.</w:t>
      </w:r>
    </w:p>
    <w:p w14:paraId="1B0E7D30" w14:textId="77777777" w:rsidR="00D440C1" w:rsidRDefault="00D440C1" w:rsidP="00D440C1">
      <w:pPr>
        <w:pStyle w:val="NormalWeb"/>
        <w:shd w:val="clear" w:color="auto" w:fill="FFFFFF"/>
        <w:spacing w:before="0" w:beforeAutospacing="0" w:after="360" w:afterAutospacing="0" w:line="405" w:lineRule="atLeast"/>
        <w:rPr>
          <w:rFonts w:ascii="Open Sans" w:hAnsi="Open Sans" w:cs="Open Sans"/>
          <w:color w:val="444444"/>
        </w:rPr>
      </w:pPr>
      <w:r>
        <w:rPr>
          <w:rFonts w:ascii="Open Sans" w:hAnsi="Open Sans" w:cs="Open Sans"/>
          <w:color w:val="444444"/>
        </w:rPr>
        <w:t xml:space="preserve">This week, I </w:t>
      </w:r>
      <w:proofErr w:type="gramStart"/>
      <w:r>
        <w:rPr>
          <w:rFonts w:ascii="Open Sans" w:hAnsi="Open Sans" w:cs="Open Sans"/>
          <w:color w:val="444444"/>
        </w:rPr>
        <w:t>made a donation</w:t>
      </w:r>
      <w:proofErr w:type="gramEnd"/>
      <w:r>
        <w:rPr>
          <w:rFonts w:ascii="Open Sans" w:hAnsi="Open Sans" w:cs="Open Sans"/>
          <w:color w:val="444444"/>
        </w:rPr>
        <w:t xml:space="preserve"> to the American Battlefield Trust in </w:t>
      </w:r>
      <w:proofErr w:type="spellStart"/>
      <w:r>
        <w:rPr>
          <w:rFonts w:ascii="Open Sans" w:hAnsi="Open Sans" w:cs="Open Sans"/>
          <w:color w:val="444444"/>
        </w:rPr>
        <w:t>Bearss</w:t>
      </w:r>
      <w:proofErr w:type="spellEnd"/>
      <w:r>
        <w:rPr>
          <w:rFonts w:ascii="Open Sans" w:hAnsi="Open Sans" w:cs="Open Sans"/>
          <w:color w:val="444444"/>
        </w:rPr>
        <w:t>’ memory and urge our readers to do something similar. The Oldest Town in Texas is full of organizations that preserve and protect important pieces of Texas history. All of them are suffering in some way because of the coronavirus pandemic. Pick your favorite of these groups and support it.</w:t>
      </w:r>
    </w:p>
    <w:p w14:paraId="38FF535E" w14:textId="77777777" w:rsidR="00A90256" w:rsidRDefault="00A90256" w:rsidP="00A90256">
      <w:pPr>
        <w:pStyle w:val="NormalWeb"/>
        <w:shd w:val="clear" w:color="auto" w:fill="FFFFFF"/>
        <w:spacing w:before="0" w:beforeAutospacing="0" w:after="360" w:afterAutospacing="0" w:line="405" w:lineRule="atLeast"/>
        <w:rPr>
          <w:rFonts w:ascii="Open Sans" w:hAnsi="Open Sans" w:cs="Open Sans"/>
          <w:color w:val="444444"/>
        </w:rPr>
      </w:pPr>
      <w:r>
        <w:rPr>
          <w:rFonts w:ascii="Open Sans" w:hAnsi="Open Sans" w:cs="Open Sans"/>
          <w:color w:val="444444"/>
        </w:rPr>
        <w:t xml:space="preserve">Remember no amount of help is too small, or too big for that matter. If anyone wants to fly to New York to appear on a TV game show and donate their massive </w:t>
      </w:r>
      <w:r>
        <w:rPr>
          <w:rFonts w:ascii="Open Sans" w:hAnsi="Open Sans" w:cs="Open Sans"/>
          <w:color w:val="444444"/>
        </w:rPr>
        <w:lastRenderedPageBreak/>
        <w:t xml:space="preserve">winnings to a preservation group, it would be greatly appreciated. But it </w:t>
      </w:r>
      <w:proofErr w:type="gramStart"/>
      <w:r>
        <w:rPr>
          <w:rFonts w:ascii="Open Sans" w:hAnsi="Open Sans" w:cs="Open Sans"/>
          <w:color w:val="444444"/>
        </w:rPr>
        <w:t>wouldn’t</w:t>
      </w:r>
      <w:proofErr w:type="gramEnd"/>
      <w:r>
        <w:rPr>
          <w:rFonts w:ascii="Open Sans" w:hAnsi="Open Sans" w:cs="Open Sans"/>
          <w:color w:val="444444"/>
        </w:rPr>
        <w:t xml:space="preserve"> be unique. Ed </w:t>
      </w:r>
      <w:proofErr w:type="spellStart"/>
      <w:r>
        <w:rPr>
          <w:rFonts w:ascii="Open Sans" w:hAnsi="Open Sans" w:cs="Open Sans"/>
          <w:color w:val="444444"/>
        </w:rPr>
        <w:t>Bearss</w:t>
      </w:r>
      <w:proofErr w:type="spellEnd"/>
      <w:r>
        <w:rPr>
          <w:rFonts w:ascii="Open Sans" w:hAnsi="Open Sans" w:cs="Open Sans"/>
          <w:color w:val="444444"/>
        </w:rPr>
        <w:t xml:space="preserve"> was the trailblazer in that department and so many others.</w:t>
      </w:r>
    </w:p>
    <w:p w14:paraId="362E1F28" w14:textId="776A27BB" w:rsidR="00A90256" w:rsidRDefault="00A90256" w:rsidP="00A90256">
      <w:pPr>
        <w:pStyle w:val="NormalWeb"/>
        <w:pBdr>
          <w:bottom w:val="dotted" w:sz="24" w:space="1" w:color="auto"/>
        </w:pBdr>
        <w:shd w:val="clear" w:color="auto" w:fill="FFFFFF"/>
        <w:spacing w:before="0" w:beforeAutospacing="0" w:after="360" w:afterAutospacing="0" w:line="405" w:lineRule="atLeast"/>
        <w:rPr>
          <w:rStyle w:val="Emphasis"/>
          <w:rFonts w:ascii="Open Sans" w:hAnsi="Open Sans" w:cs="Open Sans"/>
          <w:color w:val="444444"/>
        </w:rPr>
      </w:pPr>
      <w:r>
        <w:rPr>
          <w:rStyle w:val="Emphasis"/>
          <w:rFonts w:ascii="Open Sans" w:hAnsi="Open Sans" w:cs="Open Sans"/>
          <w:color w:val="444444"/>
        </w:rPr>
        <w:t>Josh Edwards is managing editor of The Daily Sentinel.</w:t>
      </w:r>
    </w:p>
    <w:p w14:paraId="3E831A82" w14:textId="77777777" w:rsidR="00C51E00" w:rsidRDefault="00C51E00" w:rsidP="00A90256">
      <w:pPr>
        <w:pStyle w:val="NormalWeb"/>
        <w:pBdr>
          <w:bottom w:val="dotted" w:sz="24" w:space="1" w:color="auto"/>
        </w:pBdr>
        <w:shd w:val="clear" w:color="auto" w:fill="FFFFFF"/>
        <w:spacing w:before="0" w:beforeAutospacing="0" w:after="360" w:afterAutospacing="0" w:line="405" w:lineRule="atLeast"/>
        <w:rPr>
          <w:rFonts w:ascii="Open Sans" w:hAnsi="Open Sans" w:cs="Open Sans"/>
          <w:color w:val="444444"/>
        </w:rPr>
      </w:pPr>
    </w:p>
    <w:p w14:paraId="41DD3F8F" w14:textId="5FDC30C8" w:rsidR="00544678" w:rsidRDefault="00544678" w:rsidP="00A4221A"/>
    <w:p w14:paraId="1D484EB6" w14:textId="3C76613A" w:rsidR="00544678" w:rsidRDefault="007F7B29" w:rsidP="007F7B29">
      <w:pPr>
        <w:ind w:firstLine="0"/>
        <w:rPr>
          <w:i/>
          <w:iCs/>
          <w:u w:val="single"/>
        </w:rPr>
      </w:pPr>
      <w:r>
        <w:rPr>
          <w:i/>
          <w:iCs/>
          <w:u w:val="single"/>
        </w:rPr>
        <w:t xml:space="preserve">Books by Bill </w:t>
      </w:r>
      <w:proofErr w:type="spellStart"/>
      <w:r>
        <w:rPr>
          <w:i/>
          <w:iCs/>
          <w:u w:val="single"/>
        </w:rPr>
        <w:t>Teegarden</w:t>
      </w:r>
      <w:proofErr w:type="spellEnd"/>
    </w:p>
    <w:p w14:paraId="247CD267" w14:textId="58A72CB3" w:rsidR="007F7B29" w:rsidRDefault="005E0428" w:rsidP="007F7B29">
      <w:pPr>
        <w:ind w:firstLine="0"/>
      </w:pPr>
      <w:hyperlink r:id="rId24" w:history="1">
        <w:r w:rsidR="00F531F6" w:rsidRPr="00F531F6">
          <w:rPr>
            <w:rStyle w:val="Hyperlink"/>
          </w:rPr>
          <w:t>Multi Books</w:t>
        </w:r>
      </w:hyperlink>
    </w:p>
    <w:p w14:paraId="206AC4AB" w14:textId="24AF4BE9" w:rsidR="00F531F6" w:rsidRDefault="005E0428" w:rsidP="007F7B29">
      <w:pPr>
        <w:ind w:firstLine="0"/>
      </w:pPr>
      <w:hyperlink r:id="rId25" w:history="1">
        <w:r w:rsidR="00C17730" w:rsidRPr="00C17730">
          <w:rPr>
            <w:rStyle w:val="Hyperlink"/>
          </w:rPr>
          <w:t>HELLMIRA</w:t>
        </w:r>
      </w:hyperlink>
    </w:p>
    <w:p w14:paraId="73FFEBE1" w14:textId="4F38D3EC" w:rsidR="00C17730" w:rsidRDefault="005E0428" w:rsidP="007F7B29">
      <w:pPr>
        <w:ind w:firstLine="0"/>
      </w:pPr>
      <w:hyperlink r:id="rId26" w:history="1">
        <w:r w:rsidR="0035699A" w:rsidRPr="0035699A">
          <w:rPr>
            <w:rStyle w:val="Hyperlink"/>
          </w:rPr>
          <w:t>Lincoln, Seward Foreign Relations</w:t>
        </w:r>
      </w:hyperlink>
    </w:p>
    <w:p w14:paraId="5226DD00" w14:textId="2ED00A8E" w:rsidR="0035699A" w:rsidRDefault="005E0428" w:rsidP="007F7B29">
      <w:pPr>
        <w:ind w:firstLine="0"/>
      </w:pPr>
      <w:hyperlink r:id="rId27" w:history="1">
        <w:r w:rsidR="00B82E4B" w:rsidRPr="00B82E4B">
          <w:rPr>
            <w:rStyle w:val="Hyperlink"/>
          </w:rPr>
          <w:t>How The South Won the Civil War</w:t>
        </w:r>
      </w:hyperlink>
    </w:p>
    <w:p w14:paraId="7E31A60D" w14:textId="40AB787D" w:rsidR="00756B00" w:rsidRDefault="005E0428" w:rsidP="007F7B29">
      <w:pPr>
        <w:ind w:firstLine="0"/>
      </w:pPr>
      <w:hyperlink r:id="rId28" w:history="1">
        <w:r w:rsidR="00D43EF8" w:rsidRPr="00D43EF8">
          <w:rPr>
            <w:rStyle w:val="Hyperlink"/>
          </w:rPr>
          <w:t xml:space="preserve">Down Along </w:t>
        </w:r>
        <w:proofErr w:type="gramStart"/>
        <w:r w:rsidR="00D43EF8" w:rsidRPr="00D43EF8">
          <w:rPr>
            <w:rStyle w:val="Hyperlink"/>
          </w:rPr>
          <w:t>With</w:t>
        </w:r>
        <w:proofErr w:type="gramEnd"/>
        <w:r w:rsidR="00D43EF8" w:rsidRPr="00D43EF8">
          <w:rPr>
            <w:rStyle w:val="Hyperlink"/>
          </w:rPr>
          <w:t xml:space="preserve"> That Devil's Bones</w:t>
        </w:r>
      </w:hyperlink>
    </w:p>
    <w:p w14:paraId="0D3A2F6D" w14:textId="01292CF6" w:rsidR="00D43EF8" w:rsidRDefault="005E0428" w:rsidP="007F7B29">
      <w:pPr>
        <w:ind w:firstLine="0"/>
      </w:pPr>
      <w:hyperlink r:id="rId29" w:history="1">
        <w:r w:rsidR="000E5D3F" w:rsidRPr="000E5D3F">
          <w:rPr>
            <w:rStyle w:val="Hyperlink"/>
          </w:rPr>
          <w:t>A Charleston Tale</w:t>
        </w:r>
      </w:hyperlink>
    </w:p>
    <w:p w14:paraId="23AE7C5C" w14:textId="4E0A9C49" w:rsidR="000E5D3F" w:rsidRDefault="005E0428" w:rsidP="007F7B29">
      <w:pPr>
        <w:ind w:firstLine="0"/>
      </w:pPr>
      <w:hyperlink r:id="rId30" w:history="1">
        <w:r w:rsidR="00CA3083" w:rsidRPr="00CA3083">
          <w:rPr>
            <w:rStyle w:val="Hyperlink"/>
          </w:rPr>
          <w:t>Savage State - movie</w:t>
        </w:r>
      </w:hyperlink>
    </w:p>
    <w:p w14:paraId="081A80B4" w14:textId="49B95C3F" w:rsidR="00CA3083" w:rsidRDefault="005E0428" w:rsidP="007F7B29">
      <w:pPr>
        <w:ind w:firstLine="0"/>
      </w:pPr>
      <w:hyperlink r:id="rId31" w:history="1">
        <w:r w:rsidR="00200FC4" w:rsidRPr="00200FC4">
          <w:rPr>
            <w:rStyle w:val="Hyperlink"/>
          </w:rPr>
          <w:t xml:space="preserve">Fergus </w:t>
        </w:r>
        <w:proofErr w:type="spellStart"/>
        <w:r w:rsidR="00200FC4" w:rsidRPr="00200FC4">
          <w:rPr>
            <w:rStyle w:val="Hyperlink"/>
          </w:rPr>
          <w:t>Bordewich</w:t>
        </w:r>
        <w:proofErr w:type="spellEnd"/>
        <w:r w:rsidR="00200FC4" w:rsidRPr="00200FC4">
          <w:rPr>
            <w:rStyle w:val="Hyperlink"/>
          </w:rPr>
          <w:t xml:space="preserve"> Author of 7 Books</w:t>
        </w:r>
      </w:hyperlink>
    </w:p>
    <w:p w14:paraId="6714B96C" w14:textId="211A4A97" w:rsidR="00200FC4" w:rsidRDefault="00200FC4" w:rsidP="007F7B29">
      <w:pPr>
        <w:ind w:firstLine="0"/>
      </w:pPr>
    </w:p>
    <w:p w14:paraId="08AC3AFB" w14:textId="111E61C9" w:rsidR="00200FC4" w:rsidRDefault="00142FA4" w:rsidP="007F7B29">
      <w:pPr>
        <w:ind w:firstLine="0"/>
      </w:pPr>
      <w:r>
        <w:t>^^^^^^^^^^^^^^^^^^^^^^^^^^^^^^^^^^^^^^^^^^^</w:t>
      </w:r>
    </w:p>
    <w:p w14:paraId="559A0A40" w14:textId="16C09BFC" w:rsidR="00142FA4" w:rsidRPr="00142FA4" w:rsidRDefault="00142FA4" w:rsidP="007F7B29">
      <w:pPr>
        <w:ind w:firstLine="0"/>
        <w:rPr>
          <w:sz w:val="56"/>
          <w:szCs w:val="56"/>
        </w:rPr>
      </w:pPr>
      <w:r w:rsidRPr="00142FA4">
        <w:rPr>
          <w:sz w:val="56"/>
          <w:szCs w:val="56"/>
        </w:rPr>
        <w:t xml:space="preserve">Looking to share what you are reading. Book reviews welcome…. </w:t>
      </w:r>
    </w:p>
    <w:p w14:paraId="2CBB863E" w14:textId="77777777" w:rsidR="00142FA4" w:rsidRPr="007F7B29" w:rsidRDefault="00142FA4" w:rsidP="007F7B29">
      <w:pPr>
        <w:ind w:firstLine="0"/>
      </w:pPr>
    </w:p>
    <w:sectPr w:rsidR="00142FA4" w:rsidRPr="007F7B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k Free">
    <w:panose1 w:val="03080402000500000000"/>
    <w:charset w:val="00"/>
    <w:family w:val="script"/>
    <w:pitch w:val="variable"/>
    <w:sig w:usb0="8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A13C12"/>
    <w:multiLevelType w:val="multilevel"/>
    <w:tmpl w:val="84564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02F"/>
    <w:rsid w:val="00027831"/>
    <w:rsid w:val="000A5D8A"/>
    <w:rsid w:val="000E5D3F"/>
    <w:rsid w:val="001230CC"/>
    <w:rsid w:val="00142FA4"/>
    <w:rsid w:val="00197A91"/>
    <w:rsid w:val="00200FC4"/>
    <w:rsid w:val="00272ECA"/>
    <w:rsid w:val="0035699A"/>
    <w:rsid w:val="003821A2"/>
    <w:rsid w:val="00393A66"/>
    <w:rsid w:val="003964E4"/>
    <w:rsid w:val="003C3271"/>
    <w:rsid w:val="003C55B6"/>
    <w:rsid w:val="003D6F5D"/>
    <w:rsid w:val="004E2CEE"/>
    <w:rsid w:val="00524201"/>
    <w:rsid w:val="00544678"/>
    <w:rsid w:val="00595C56"/>
    <w:rsid w:val="00595DCD"/>
    <w:rsid w:val="005E0428"/>
    <w:rsid w:val="00601FBD"/>
    <w:rsid w:val="00645FDD"/>
    <w:rsid w:val="006569BE"/>
    <w:rsid w:val="00756B00"/>
    <w:rsid w:val="007F7B29"/>
    <w:rsid w:val="0080419C"/>
    <w:rsid w:val="00910837"/>
    <w:rsid w:val="00A4221A"/>
    <w:rsid w:val="00A90256"/>
    <w:rsid w:val="00B82E4B"/>
    <w:rsid w:val="00BB5381"/>
    <w:rsid w:val="00C17730"/>
    <w:rsid w:val="00C51E00"/>
    <w:rsid w:val="00CA3083"/>
    <w:rsid w:val="00CD3384"/>
    <w:rsid w:val="00D16E08"/>
    <w:rsid w:val="00D43EF8"/>
    <w:rsid w:val="00D440C1"/>
    <w:rsid w:val="00D7701C"/>
    <w:rsid w:val="00DA3254"/>
    <w:rsid w:val="00DB5D70"/>
    <w:rsid w:val="00DC4CBA"/>
    <w:rsid w:val="00DF002F"/>
    <w:rsid w:val="00E4034D"/>
    <w:rsid w:val="00E843A0"/>
    <w:rsid w:val="00EC59D1"/>
    <w:rsid w:val="00F20D81"/>
    <w:rsid w:val="00F531F6"/>
    <w:rsid w:val="00FD4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A542F"/>
  <w15:chartTrackingRefBased/>
  <w15:docId w15:val="{70F2E2E3-E470-44B6-AF8E-6D0DE315B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0CC"/>
    <w:pPr>
      <w:ind w:firstLine="720"/>
    </w:pPr>
    <w:rPr>
      <w:sz w:val="28"/>
    </w:rPr>
  </w:style>
  <w:style w:type="paragraph" w:styleId="Heading1">
    <w:name w:val="heading 1"/>
    <w:basedOn w:val="Normal"/>
    <w:link w:val="Heading1Char"/>
    <w:uiPriority w:val="9"/>
    <w:qFormat/>
    <w:rsid w:val="003C3271"/>
    <w:pPr>
      <w:spacing w:before="100" w:beforeAutospacing="1" w:after="100" w:afterAutospacing="1" w:line="240" w:lineRule="auto"/>
      <w:ind w:firstLine="0"/>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5C56"/>
    <w:pPr>
      <w:spacing w:after="0" w:line="240" w:lineRule="auto"/>
    </w:pPr>
  </w:style>
  <w:style w:type="character" w:styleId="Hyperlink">
    <w:name w:val="Hyperlink"/>
    <w:basedOn w:val="DefaultParagraphFont"/>
    <w:uiPriority w:val="99"/>
    <w:unhideWhenUsed/>
    <w:rsid w:val="00197A91"/>
    <w:rPr>
      <w:color w:val="0000FF"/>
      <w:u w:val="single"/>
    </w:rPr>
  </w:style>
  <w:style w:type="character" w:customStyle="1" w:styleId="Heading1Char">
    <w:name w:val="Heading 1 Char"/>
    <w:basedOn w:val="DefaultParagraphFont"/>
    <w:link w:val="Heading1"/>
    <w:uiPriority w:val="9"/>
    <w:rsid w:val="003C327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C3271"/>
    <w:pPr>
      <w:spacing w:before="100" w:beforeAutospacing="1" w:after="100" w:afterAutospacing="1" w:line="240" w:lineRule="auto"/>
      <w:ind w:firstLine="0"/>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3C3271"/>
    <w:rPr>
      <w:color w:val="605E5C"/>
      <w:shd w:val="clear" w:color="auto" w:fill="E1DFDD"/>
    </w:rPr>
  </w:style>
  <w:style w:type="character" w:styleId="Emphasis">
    <w:name w:val="Emphasis"/>
    <w:basedOn w:val="DefaultParagraphFont"/>
    <w:uiPriority w:val="20"/>
    <w:qFormat/>
    <w:rsid w:val="00595DCD"/>
    <w:rPr>
      <w:i/>
      <w:iCs/>
    </w:rPr>
  </w:style>
  <w:style w:type="paragraph" w:customStyle="1" w:styleId="ydp3b683696yiv0721032230button-wrapper">
    <w:name w:val="ydp3b683696yiv0721032230button-wrapper"/>
    <w:basedOn w:val="Normal"/>
    <w:rsid w:val="00595DCD"/>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ydp3b683696yiv0721032230cta-box">
    <w:name w:val="ydp3b683696yiv0721032230cta-box"/>
    <w:basedOn w:val="Normal"/>
    <w:rsid w:val="00595DCD"/>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ydp3b683696yiv0721032230small">
    <w:name w:val="ydp3b683696yiv0721032230small"/>
    <w:basedOn w:val="Normal"/>
    <w:rsid w:val="00595DCD"/>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split-screen-content-headerdek">
    <w:name w:val="split-screen-content-header__dek"/>
    <w:basedOn w:val="Normal"/>
    <w:rsid w:val="00272ECA"/>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sc-ehalms">
    <w:name w:val="sc-ehalms"/>
    <w:basedOn w:val="Normal"/>
    <w:rsid w:val="00272ECA"/>
    <w:pPr>
      <w:spacing w:before="100" w:beforeAutospacing="1" w:after="100" w:afterAutospacing="1" w:line="240" w:lineRule="auto"/>
      <w:ind w:firstLine="0"/>
    </w:pPr>
    <w:rPr>
      <w:rFonts w:ascii="Times New Roman" w:eastAsia="Times New Roman" w:hAnsi="Times New Roman" w:cs="Times New Roman"/>
      <w:sz w:val="24"/>
      <w:szCs w:val="24"/>
    </w:rPr>
  </w:style>
  <w:style w:type="character" w:customStyle="1" w:styleId="sc-pnwdm">
    <w:name w:val="sc-pnwdm"/>
    <w:basedOn w:val="DefaultParagraphFont"/>
    <w:rsid w:val="00272ECA"/>
  </w:style>
  <w:style w:type="character" w:customStyle="1" w:styleId="sc-hgwcmr">
    <w:name w:val="sc-hgwcmr"/>
    <w:basedOn w:val="DefaultParagraphFont"/>
    <w:rsid w:val="00272ECA"/>
  </w:style>
  <w:style w:type="character" w:customStyle="1" w:styleId="sc-dwxydi">
    <w:name w:val="sc-dwxydi"/>
    <w:basedOn w:val="DefaultParagraphFont"/>
    <w:rsid w:val="00272ECA"/>
  </w:style>
  <w:style w:type="paragraph" w:customStyle="1" w:styleId="paywall">
    <w:name w:val="paywall"/>
    <w:basedOn w:val="Normal"/>
    <w:rsid w:val="00645FDD"/>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has-dropcap">
    <w:name w:val="has-dropcap"/>
    <w:basedOn w:val="Normal"/>
    <w:rsid w:val="00D7701C"/>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social-iconslist-item">
    <w:name w:val="social-icons__list-item"/>
    <w:basedOn w:val="Normal"/>
    <w:rsid w:val="00D7701C"/>
    <w:pPr>
      <w:spacing w:before="100" w:beforeAutospacing="1" w:after="100" w:afterAutospacing="1" w:line="240" w:lineRule="auto"/>
      <w:ind w:firstLine="0"/>
    </w:pPr>
    <w:rPr>
      <w:rFonts w:ascii="Times New Roman" w:eastAsia="Times New Roman" w:hAnsi="Times New Roman" w:cs="Times New Roman"/>
      <w:sz w:val="24"/>
      <w:szCs w:val="24"/>
    </w:rPr>
  </w:style>
  <w:style w:type="character" w:customStyle="1" w:styleId="sc-pnwdm1">
    <w:name w:val="sc-pnwdm1"/>
    <w:basedOn w:val="DefaultParagraphFont"/>
    <w:rsid w:val="00D770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312">
      <w:bodyDiv w:val="1"/>
      <w:marLeft w:val="0"/>
      <w:marRight w:val="0"/>
      <w:marTop w:val="0"/>
      <w:marBottom w:val="0"/>
      <w:divBdr>
        <w:top w:val="none" w:sz="0" w:space="0" w:color="auto"/>
        <w:left w:val="none" w:sz="0" w:space="0" w:color="auto"/>
        <w:bottom w:val="none" w:sz="0" w:space="0" w:color="auto"/>
        <w:right w:val="none" w:sz="0" w:space="0" w:color="auto"/>
      </w:divBdr>
    </w:div>
    <w:div w:id="30158588">
      <w:bodyDiv w:val="1"/>
      <w:marLeft w:val="0"/>
      <w:marRight w:val="0"/>
      <w:marTop w:val="0"/>
      <w:marBottom w:val="0"/>
      <w:divBdr>
        <w:top w:val="none" w:sz="0" w:space="0" w:color="auto"/>
        <w:left w:val="none" w:sz="0" w:space="0" w:color="auto"/>
        <w:bottom w:val="none" w:sz="0" w:space="0" w:color="auto"/>
        <w:right w:val="none" w:sz="0" w:space="0" w:color="auto"/>
      </w:divBdr>
      <w:divsChild>
        <w:div w:id="698819773">
          <w:marLeft w:val="0"/>
          <w:marRight w:val="0"/>
          <w:marTop w:val="0"/>
          <w:marBottom w:val="0"/>
          <w:divBdr>
            <w:top w:val="none" w:sz="0" w:space="0" w:color="auto"/>
            <w:left w:val="none" w:sz="0" w:space="0" w:color="auto"/>
            <w:bottom w:val="none" w:sz="0" w:space="0" w:color="auto"/>
            <w:right w:val="none" w:sz="0" w:space="0" w:color="auto"/>
          </w:divBdr>
          <w:divsChild>
            <w:div w:id="526412901">
              <w:marLeft w:val="0"/>
              <w:marRight w:val="0"/>
              <w:marTop w:val="0"/>
              <w:marBottom w:val="0"/>
              <w:divBdr>
                <w:top w:val="none" w:sz="0" w:space="0" w:color="auto"/>
                <w:left w:val="none" w:sz="0" w:space="0" w:color="auto"/>
                <w:bottom w:val="none" w:sz="0" w:space="0" w:color="auto"/>
                <w:right w:val="none" w:sz="0" w:space="0" w:color="auto"/>
              </w:divBdr>
            </w:div>
            <w:div w:id="210156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7968">
      <w:bodyDiv w:val="1"/>
      <w:marLeft w:val="0"/>
      <w:marRight w:val="0"/>
      <w:marTop w:val="0"/>
      <w:marBottom w:val="0"/>
      <w:divBdr>
        <w:top w:val="none" w:sz="0" w:space="0" w:color="auto"/>
        <w:left w:val="none" w:sz="0" w:space="0" w:color="auto"/>
        <w:bottom w:val="none" w:sz="0" w:space="0" w:color="auto"/>
        <w:right w:val="none" w:sz="0" w:space="0" w:color="auto"/>
      </w:divBdr>
      <w:divsChild>
        <w:div w:id="530070850">
          <w:marLeft w:val="0"/>
          <w:marRight w:val="0"/>
          <w:marTop w:val="0"/>
          <w:marBottom w:val="0"/>
          <w:divBdr>
            <w:top w:val="none" w:sz="0" w:space="0" w:color="auto"/>
            <w:left w:val="none" w:sz="0" w:space="0" w:color="auto"/>
            <w:bottom w:val="none" w:sz="0" w:space="0" w:color="auto"/>
            <w:right w:val="none" w:sz="0" w:space="0" w:color="auto"/>
          </w:divBdr>
          <w:divsChild>
            <w:div w:id="346324579">
              <w:marLeft w:val="0"/>
              <w:marRight w:val="0"/>
              <w:marTop w:val="0"/>
              <w:marBottom w:val="0"/>
              <w:divBdr>
                <w:top w:val="none" w:sz="0" w:space="0" w:color="auto"/>
                <w:left w:val="none" w:sz="0" w:space="0" w:color="auto"/>
                <w:bottom w:val="none" w:sz="0" w:space="0" w:color="auto"/>
                <w:right w:val="none" w:sz="0" w:space="0" w:color="auto"/>
              </w:divBdr>
              <w:divsChild>
                <w:div w:id="1001738346">
                  <w:marLeft w:val="0"/>
                  <w:marRight w:val="0"/>
                  <w:marTop w:val="0"/>
                  <w:marBottom w:val="0"/>
                  <w:divBdr>
                    <w:top w:val="none" w:sz="0" w:space="0" w:color="auto"/>
                    <w:left w:val="none" w:sz="0" w:space="0" w:color="auto"/>
                    <w:bottom w:val="none" w:sz="0" w:space="0" w:color="auto"/>
                    <w:right w:val="none" w:sz="0" w:space="0" w:color="auto"/>
                  </w:divBdr>
                </w:div>
              </w:divsChild>
            </w:div>
            <w:div w:id="1767729117">
              <w:marLeft w:val="0"/>
              <w:marRight w:val="0"/>
              <w:marTop w:val="0"/>
              <w:marBottom w:val="0"/>
              <w:divBdr>
                <w:top w:val="none" w:sz="0" w:space="0" w:color="auto"/>
                <w:left w:val="none" w:sz="0" w:space="0" w:color="auto"/>
                <w:bottom w:val="none" w:sz="0" w:space="0" w:color="auto"/>
                <w:right w:val="none" w:sz="0" w:space="0" w:color="auto"/>
              </w:divBdr>
              <w:divsChild>
                <w:div w:id="10705458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83710714">
      <w:bodyDiv w:val="1"/>
      <w:marLeft w:val="0"/>
      <w:marRight w:val="0"/>
      <w:marTop w:val="0"/>
      <w:marBottom w:val="0"/>
      <w:divBdr>
        <w:top w:val="none" w:sz="0" w:space="0" w:color="auto"/>
        <w:left w:val="none" w:sz="0" w:space="0" w:color="auto"/>
        <w:bottom w:val="none" w:sz="0" w:space="0" w:color="auto"/>
        <w:right w:val="none" w:sz="0" w:space="0" w:color="auto"/>
      </w:divBdr>
      <w:divsChild>
        <w:div w:id="473983472">
          <w:marLeft w:val="0"/>
          <w:marRight w:val="0"/>
          <w:marTop w:val="0"/>
          <w:marBottom w:val="0"/>
          <w:divBdr>
            <w:top w:val="none" w:sz="0" w:space="0" w:color="auto"/>
            <w:left w:val="none" w:sz="0" w:space="0" w:color="auto"/>
            <w:bottom w:val="none" w:sz="0" w:space="0" w:color="auto"/>
            <w:right w:val="none" w:sz="0" w:space="0" w:color="auto"/>
          </w:divBdr>
          <w:divsChild>
            <w:div w:id="1379475986">
              <w:marLeft w:val="0"/>
              <w:marRight w:val="0"/>
              <w:marTop w:val="0"/>
              <w:marBottom w:val="0"/>
              <w:divBdr>
                <w:top w:val="none" w:sz="0" w:space="0" w:color="auto"/>
                <w:left w:val="none" w:sz="0" w:space="0" w:color="auto"/>
                <w:bottom w:val="none" w:sz="0" w:space="0" w:color="auto"/>
                <w:right w:val="none" w:sz="0" w:space="0" w:color="auto"/>
              </w:divBdr>
              <w:divsChild>
                <w:div w:id="1391004088">
                  <w:marLeft w:val="0"/>
                  <w:marRight w:val="0"/>
                  <w:marTop w:val="0"/>
                  <w:marBottom w:val="0"/>
                  <w:divBdr>
                    <w:top w:val="none" w:sz="0" w:space="0" w:color="auto"/>
                    <w:left w:val="none" w:sz="0" w:space="0" w:color="auto"/>
                    <w:bottom w:val="none" w:sz="0" w:space="0" w:color="auto"/>
                    <w:right w:val="none" w:sz="0" w:space="0" w:color="auto"/>
                  </w:divBdr>
                </w:div>
                <w:div w:id="2098361795">
                  <w:marLeft w:val="0"/>
                  <w:marRight w:val="0"/>
                  <w:marTop w:val="0"/>
                  <w:marBottom w:val="0"/>
                  <w:divBdr>
                    <w:top w:val="none" w:sz="0" w:space="0" w:color="auto"/>
                    <w:left w:val="none" w:sz="0" w:space="0" w:color="auto"/>
                    <w:bottom w:val="none" w:sz="0" w:space="0" w:color="auto"/>
                    <w:right w:val="none" w:sz="0" w:space="0" w:color="auto"/>
                  </w:divBdr>
                  <w:divsChild>
                    <w:div w:id="1001467887">
                      <w:marLeft w:val="0"/>
                      <w:marRight w:val="0"/>
                      <w:marTop w:val="0"/>
                      <w:marBottom w:val="0"/>
                      <w:divBdr>
                        <w:top w:val="none" w:sz="0" w:space="0" w:color="auto"/>
                        <w:left w:val="none" w:sz="0" w:space="0" w:color="auto"/>
                        <w:bottom w:val="none" w:sz="0" w:space="0" w:color="auto"/>
                        <w:right w:val="none" w:sz="0" w:space="0" w:color="auto"/>
                      </w:divBdr>
                      <w:divsChild>
                        <w:div w:id="1561594158">
                          <w:marLeft w:val="0"/>
                          <w:marRight w:val="0"/>
                          <w:marTop w:val="0"/>
                          <w:marBottom w:val="0"/>
                          <w:divBdr>
                            <w:top w:val="none" w:sz="0" w:space="0" w:color="auto"/>
                            <w:left w:val="none" w:sz="0" w:space="0" w:color="auto"/>
                            <w:bottom w:val="none" w:sz="0" w:space="0" w:color="auto"/>
                            <w:right w:val="none" w:sz="0" w:space="0" w:color="auto"/>
                          </w:divBdr>
                          <w:divsChild>
                            <w:div w:id="106484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7156719">
      <w:bodyDiv w:val="1"/>
      <w:marLeft w:val="0"/>
      <w:marRight w:val="0"/>
      <w:marTop w:val="0"/>
      <w:marBottom w:val="0"/>
      <w:divBdr>
        <w:top w:val="none" w:sz="0" w:space="0" w:color="auto"/>
        <w:left w:val="none" w:sz="0" w:space="0" w:color="auto"/>
        <w:bottom w:val="none" w:sz="0" w:space="0" w:color="auto"/>
        <w:right w:val="none" w:sz="0" w:space="0" w:color="auto"/>
      </w:divBdr>
      <w:divsChild>
        <w:div w:id="1908414449">
          <w:marLeft w:val="0"/>
          <w:marRight w:val="0"/>
          <w:marTop w:val="300"/>
          <w:marBottom w:val="600"/>
          <w:divBdr>
            <w:top w:val="none" w:sz="0" w:space="0" w:color="auto"/>
            <w:left w:val="none" w:sz="0" w:space="0" w:color="auto"/>
            <w:bottom w:val="none" w:sz="0" w:space="0" w:color="auto"/>
            <w:right w:val="none" w:sz="0" w:space="0" w:color="auto"/>
          </w:divBdr>
          <w:divsChild>
            <w:div w:id="1413888471">
              <w:marLeft w:val="0"/>
              <w:marRight w:val="1500"/>
              <w:marTop w:val="300"/>
              <w:marBottom w:val="0"/>
              <w:divBdr>
                <w:top w:val="none" w:sz="0" w:space="0" w:color="auto"/>
                <w:left w:val="none" w:sz="0" w:space="0" w:color="auto"/>
                <w:bottom w:val="none" w:sz="0" w:space="0" w:color="auto"/>
                <w:right w:val="none" w:sz="0" w:space="0" w:color="auto"/>
              </w:divBdr>
            </w:div>
            <w:div w:id="16162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532095">
      <w:bodyDiv w:val="1"/>
      <w:marLeft w:val="0"/>
      <w:marRight w:val="0"/>
      <w:marTop w:val="0"/>
      <w:marBottom w:val="0"/>
      <w:divBdr>
        <w:top w:val="none" w:sz="0" w:space="0" w:color="auto"/>
        <w:left w:val="none" w:sz="0" w:space="0" w:color="auto"/>
        <w:bottom w:val="none" w:sz="0" w:space="0" w:color="auto"/>
        <w:right w:val="none" w:sz="0" w:space="0" w:color="auto"/>
      </w:divBdr>
    </w:div>
    <w:div w:id="748044108">
      <w:bodyDiv w:val="1"/>
      <w:marLeft w:val="0"/>
      <w:marRight w:val="0"/>
      <w:marTop w:val="0"/>
      <w:marBottom w:val="0"/>
      <w:divBdr>
        <w:top w:val="none" w:sz="0" w:space="0" w:color="auto"/>
        <w:left w:val="none" w:sz="0" w:space="0" w:color="auto"/>
        <w:bottom w:val="none" w:sz="0" w:space="0" w:color="auto"/>
        <w:right w:val="none" w:sz="0" w:space="0" w:color="auto"/>
      </w:divBdr>
    </w:div>
    <w:div w:id="965743018">
      <w:bodyDiv w:val="1"/>
      <w:marLeft w:val="0"/>
      <w:marRight w:val="0"/>
      <w:marTop w:val="0"/>
      <w:marBottom w:val="0"/>
      <w:divBdr>
        <w:top w:val="none" w:sz="0" w:space="0" w:color="auto"/>
        <w:left w:val="none" w:sz="0" w:space="0" w:color="auto"/>
        <w:bottom w:val="none" w:sz="0" w:space="0" w:color="auto"/>
        <w:right w:val="none" w:sz="0" w:space="0" w:color="auto"/>
      </w:divBdr>
    </w:div>
    <w:div w:id="973557581">
      <w:bodyDiv w:val="1"/>
      <w:marLeft w:val="0"/>
      <w:marRight w:val="0"/>
      <w:marTop w:val="0"/>
      <w:marBottom w:val="0"/>
      <w:divBdr>
        <w:top w:val="none" w:sz="0" w:space="0" w:color="auto"/>
        <w:left w:val="none" w:sz="0" w:space="0" w:color="auto"/>
        <w:bottom w:val="none" w:sz="0" w:space="0" w:color="auto"/>
        <w:right w:val="none" w:sz="0" w:space="0" w:color="auto"/>
      </w:divBdr>
      <w:divsChild>
        <w:div w:id="21139351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859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218176">
      <w:bodyDiv w:val="1"/>
      <w:marLeft w:val="0"/>
      <w:marRight w:val="0"/>
      <w:marTop w:val="0"/>
      <w:marBottom w:val="0"/>
      <w:divBdr>
        <w:top w:val="none" w:sz="0" w:space="0" w:color="auto"/>
        <w:left w:val="none" w:sz="0" w:space="0" w:color="auto"/>
        <w:bottom w:val="none" w:sz="0" w:space="0" w:color="auto"/>
        <w:right w:val="none" w:sz="0" w:space="0" w:color="auto"/>
      </w:divBdr>
      <w:divsChild>
        <w:div w:id="895433893">
          <w:marLeft w:val="0"/>
          <w:marRight w:val="0"/>
          <w:marTop w:val="0"/>
          <w:marBottom w:val="0"/>
          <w:divBdr>
            <w:top w:val="none" w:sz="0" w:space="0" w:color="auto"/>
            <w:left w:val="none" w:sz="0" w:space="0" w:color="auto"/>
            <w:bottom w:val="none" w:sz="0" w:space="0" w:color="auto"/>
            <w:right w:val="none" w:sz="0" w:space="0" w:color="auto"/>
          </w:divBdr>
          <w:divsChild>
            <w:div w:id="1760567060">
              <w:marLeft w:val="0"/>
              <w:marRight w:val="0"/>
              <w:marTop w:val="0"/>
              <w:marBottom w:val="0"/>
              <w:divBdr>
                <w:top w:val="none" w:sz="0" w:space="0" w:color="auto"/>
                <w:left w:val="none" w:sz="0" w:space="0" w:color="auto"/>
                <w:bottom w:val="none" w:sz="0" w:space="0" w:color="auto"/>
                <w:right w:val="none" w:sz="0" w:space="0" w:color="auto"/>
              </w:divBdr>
              <w:divsChild>
                <w:div w:id="1508206158">
                  <w:marLeft w:val="0"/>
                  <w:marRight w:val="0"/>
                  <w:marTop w:val="0"/>
                  <w:marBottom w:val="180"/>
                  <w:divBdr>
                    <w:top w:val="none" w:sz="0" w:space="0" w:color="auto"/>
                    <w:left w:val="none" w:sz="0" w:space="0" w:color="auto"/>
                    <w:bottom w:val="none" w:sz="0" w:space="0" w:color="auto"/>
                    <w:right w:val="none" w:sz="0" w:space="0" w:color="auto"/>
                  </w:divBdr>
                </w:div>
              </w:divsChild>
            </w:div>
            <w:div w:id="528304328">
              <w:marLeft w:val="0"/>
              <w:marRight w:val="0"/>
              <w:marTop w:val="360"/>
              <w:marBottom w:val="600"/>
              <w:divBdr>
                <w:top w:val="none" w:sz="0" w:space="0" w:color="auto"/>
                <w:left w:val="none" w:sz="0" w:space="0" w:color="auto"/>
                <w:bottom w:val="none" w:sz="0" w:space="0" w:color="auto"/>
                <w:right w:val="none" w:sz="0" w:space="0" w:color="auto"/>
              </w:divBdr>
            </w:div>
          </w:divsChild>
        </w:div>
      </w:divsChild>
    </w:div>
    <w:div w:id="1076512106">
      <w:bodyDiv w:val="1"/>
      <w:marLeft w:val="0"/>
      <w:marRight w:val="0"/>
      <w:marTop w:val="0"/>
      <w:marBottom w:val="0"/>
      <w:divBdr>
        <w:top w:val="none" w:sz="0" w:space="0" w:color="auto"/>
        <w:left w:val="none" w:sz="0" w:space="0" w:color="auto"/>
        <w:bottom w:val="none" w:sz="0" w:space="0" w:color="auto"/>
        <w:right w:val="none" w:sz="0" w:space="0" w:color="auto"/>
      </w:divBdr>
      <w:divsChild>
        <w:div w:id="1641957599">
          <w:marLeft w:val="0"/>
          <w:marRight w:val="0"/>
          <w:marTop w:val="0"/>
          <w:marBottom w:val="0"/>
          <w:divBdr>
            <w:top w:val="none" w:sz="0" w:space="0" w:color="auto"/>
            <w:left w:val="none" w:sz="0" w:space="0" w:color="auto"/>
            <w:bottom w:val="none" w:sz="0" w:space="0" w:color="auto"/>
            <w:right w:val="none" w:sz="0" w:space="0" w:color="auto"/>
          </w:divBdr>
          <w:divsChild>
            <w:div w:id="2028871129">
              <w:marLeft w:val="0"/>
              <w:marRight w:val="0"/>
              <w:marTop w:val="0"/>
              <w:marBottom w:val="0"/>
              <w:divBdr>
                <w:top w:val="none" w:sz="0" w:space="0" w:color="auto"/>
                <w:left w:val="none" w:sz="0" w:space="0" w:color="auto"/>
                <w:bottom w:val="none" w:sz="0" w:space="0" w:color="auto"/>
                <w:right w:val="none" w:sz="0" w:space="0" w:color="auto"/>
              </w:divBdr>
              <w:divsChild>
                <w:div w:id="121922046">
                  <w:marLeft w:val="0"/>
                  <w:marRight w:val="0"/>
                  <w:marTop w:val="0"/>
                  <w:marBottom w:val="180"/>
                  <w:divBdr>
                    <w:top w:val="none" w:sz="0" w:space="0" w:color="auto"/>
                    <w:left w:val="none" w:sz="0" w:space="0" w:color="auto"/>
                    <w:bottom w:val="none" w:sz="0" w:space="0" w:color="auto"/>
                    <w:right w:val="none" w:sz="0" w:space="0" w:color="auto"/>
                  </w:divBdr>
                </w:div>
              </w:divsChild>
            </w:div>
            <w:div w:id="1148010963">
              <w:marLeft w:val="0"/>
              <w:marRight w:val="0"/>
              <w:marTop w:val="360"/>
              <w:marBottom w:val="600"/>
              <w:divBdr>
                <w:top w:val="none" w:sz="0" w:space="0" w:color="auto"/>
                <w:left w:val="none" w:sz="0" w:space="0" w:color="auto"/>
                <w:bottom w:val="none" w:sz="0" w:space="0" w:color="auto"/>
                <w:right w:val="none" w:sz="0" w:space="0" w:color="auto"/>
              </w:divBdr>
            </w:div>
          </w:divsChild>
        </w:div>
      </w:divsChild>
    </w:div>
    <w:div w:id="1076702541">
      <w:bodyDiv w:val="1"/>
      <w:marLeft w:val="0"/>
      <w:marRight w:val="0"/>
      <w:marTop w:val="0"/>
      <w:marBottom w:val="0"/>
      <w:divBdr>
        <w:top w:val="none" w:sz="0" w:space="0" w:color="auto"/>
        <w:left w:val="none" w:sz="0" w:space="0" w:color="auto"/>
        <w:bottom w:val="none" w:sz="0" w:space="0" w:color="auto"/>
        <w:right w:val="none" w:sz="0" w:space="0" w:color="auto"/>
      </w:divBdr>
    </w:div>
    <w:div w:id="1159926729">
      <w:bodyDiv w:val="1"/>
      <w:marLeft w:val="0"/>
      <w:marRight w:val="0"/>
      <w:marTop w:val="0"/>
      <w:marBottom w:val="0"/>
      <w:divBdr>
        <w:top w:val="none" w:sz="0" w:space="0" w:color="auto"/>
        <w:left w:val="none" w:sz="0" w:space="0" w:color="auto"/>
        <w:bottom w:val="none" w:sz="0" w:space="0" w:color="auto"/>
        <w:right w:val="none" w:sz="0" w:space="0" w:color="auto"/>
      </w:divBdr>
    </w:div>
    <w:div w:id="1201167632">
      <w:bodyDiv w:val="1"/>
      <w:marLeft w:val="0"/>
      <w:marRight w:val="0"/>
      <w:marTop w:val="0"/>
      <w:marBottom w:val="0"/>
      <w:divBdr>
        <w:top w:val="none" w:sz="0" w:space="0" w:color="auto"/>
        <w:left w:val="none" w:sz="0" w:space="0" w:color="auto"/>
        <w:bottom w:val="none" w:sz="0" w:space="0" w:color="auto"/>
        <w:right w:val="none" w:sz="0" w:space="0" w:color="auto"/>
      </w:divBdr>
    </w:div>
    <w:div w:id="1265114232">
      <w:bodyDiv w:val="1"/>
      <w:marLeft w:val="0"/>
      <w:marRight w:val="0"/>
      <w:marTop w:val="0"/>
      <w:marBottom w:val="0"/>
      <w:divBdr>
        <w:top w:val="none" w:sz="0" w:space="0" w:color="auto"/>
        <w:left w:val="none" w:sz="0" w:space="0" w:color="auto"/>
        <w:bottom w:val="none" w:sz="0" w:space="0" w:color="auto"/>
        <w:right w:val="none" w:sz="0" w:space="0" w:color="auto"/>
      </w:divBdr>
    </w:div>
    <w:div w:id="1276474744">
      <w:bodyDiv w:val="1"/>
      <w:marLeft w:val="0"/>
      <w:marRight w:val="0"/>
      <w:marTop w:val="0"/>
      <w:marBottom w:val="0"/>
      <w:divBdr>
        <w:top w:val="none" w:sz="0" w:space="0" w:color="auto"/>
        <w:left w:val="none" w:sz="0" w:space="0" w:color="auto"/>
        <w:bottom w:val="none" w:sz="0" w:space="0" w:color="auto"/>
        <w:right w:val="none" w:sz="0" w:space="0" w:color="auto"/>
      </w:divBdr>
    </w:div>
    <w:div w:id="1329745975">
      <w:bodyDiv w:val="1"/>
      <w:marLeft w:val="0"/>
      <w:marRight w:val="0"/>
      <w:marTop w:val="0"/>
      <w:marBottom w:val="0"/>
      <w:divBdr>
        <w:top w:val="none" w:sz="0" w:space="0" w:color="auto"/>
        <w:left w:val="none" w:sz="0" w:space="0" w:color="auto"/>
        <w:bottom w:val="none" w:sz="0" w:space="0" w:color="auto"/>
        <w:right w:val="none" w:sz="0" w:space="0" w:color="auto"/>
      </w:divBdr>
      <w:divsChild>
        <w:div w:id="601956460">
          <w:marLeft w:val="0"/>
          <w:marRight w:val="0"/>
          <w:marTop w:val="0"/>
          <w:marBottom w:val="0"/>
          <w:divBdr>
            <w:top w:val="none" w:sz="0" w:space="0" w:color="auto"/>
            <w:left w:val="none" w:sz="0" w:space="0" w:color="auto"/>
            <w:bottom w:val="none" w:sz="0" w:space="0" w:color="auto"/>
            <w:right w:val="none" w:sz="0" w:space="0" w:color="auto"/>
          </w:divBdr>
          <w:divsChild>
            <w:div w:id="522936486">
              <w:marLeft w:val="0"/>
              <w:marRight w:val="0"/>
              <w:marTop w:val="0"/>
              <w:marBottom w:val="0"/>
              <w:divBdr>
                <w:top w:val="none" w:sz="0" w:space="0" w:color="auto"/>
                <w:left w:val="none" w:sz="0" w:space="0" w:color="auto"/>
                <w:bottom w:val="none" w:sz="0" w:space="0" w:color="auto"/>
                <w:right w:val="none" w:sz="0" w:space="0" w:color="auto"/>
              </w:divBdr>
            </w:div>
            <w:div w:id="154062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100574">
      <w:bodyDiv w:val="1"/>
      <w:marLeft w:val="0"/>
      <w:marRight w:val="0"/>
      <w:marTop w:val="0"/>
      <w:marBottom w:val="0"/>
      <w:divBdr>
        <w:top w:val="none" w:sz="0" w:space="0" w:color="auto"/>
        <w:left w:val="none" w:sz="0" w:space="0" w:color="auto"/>
        <w:bottom w:val="none" w:sz="0" w:space="0" w:color="auto"/>
        <w:right w:val="none" w:sz="0" w:space="0" w:color="auto"/>
      </w:divBdr>
    </w:div>
    <w:div w:id="1473519841">
      <w:bodyDiv w:val="1"/>
      <w:marLeft w:val="0"/>
      <w:marRight w:val="0"/>
      <w:marTop w:val="0"/>
      <w:marBottom w:val="0"/>
      <w:divBdr>
        <w:top w:val="none" w:sz="0" w:space="0" w:color="auto"/>
        <w:left w:val="none" w:sz="0" w:space="0" w:color="auto"/>
        <w:bottom w:val="none" w:sz="0" w:space="0" w:color="auto"/>
        <w:right w:val="none" w:sz="0" w:space="0" w:color="auto"/>
      </w:divBdr>
    </w:div>
    <w:div w:id="1530488508">
      <w:bodyDiv w:val="1"/>
      <w:marLeft w:val="0"/>
      <w:marRight w:val="0"/>
      <w:marTop w:val="0"/>
      <w:marBottom w:val="0"/>
      <w:divBdr>
        <w:top w:val="none" w:sz="0" w:space="0" w:color="auto"/>
        <w:left w:val="none" w:sz="0" w:space="0" w:color="auto"/>
        <w:bottom w:val="none" w:sz="0" w:space="0" w:color="auto"/>
        <w:right w:val="none" w:sz="0" w:space="0" w:color="auto"/>
      </w:divBdr>
      <w:divsChild>
        <w:div w:id="1833371399">
          <w:marLeft w:val="0"/>
          <w:marRight w:val="0"/>
          <w:marTop w:val="0"/>
          <w:marBottom w:val="0"/>
          <w:divBdr>
            <w:top w:val="none" w:sz="0" w:space="0" w:color="auto"/>
            <w:left w:val="none" w:sz="0" w:space="0" w:color="auto"/>
            <w:bottom w:val="none" w:sz="0" w:space="0" w:color="auto"/>
            <w:right w:val="none" w:sz="0" w:space="0" w:color="auto"/>
          </w:divBdr>
        </w:div>
      </w:divsChild>
    </w:div>
    <w:div w:id="1613517274">
      <w:bodyDiv w:val="1"/>
      <w:marLeft w:val="0"/>
      <w:marRight w:val="0"/>
      <w:marTop w:val="0"/>
      <w:marBottom w:val="0"/>
      <w:divBdr>
        <w:top w:val="none" w:sz="0" w:space="0" w:color="auto"/>
        <w:left w:val="none" w:sz="0" w:space="0" w:color="auto"/>
        <w:bottom w:val="none" w:sz="0" w:space="0" w:color="auto"/>
        <w:right w:val="none" w:sz="0" w:space="0" w:color="auto"/>
      </w:divBdr>
    </w:div>
    <w:div w:id="1633824508">
      <w:bodyDiv w:val="1"/>
      <w:marLeft w:val="0"/>
      <w:marRight w:val="0"/>
      <w:marTop w:val="0"/>
      <w:marBottom w:val="0"/>
      <w:divBdr>
        <w:top w:val="none" w:sz="0" w:space="0" w:color="auto"/>
        <w:left w:val="none" w:sz="0" w:space="0" w:color="auto"/>
        <w:bottom w:val="none" w:sz="0" w:space="0" w:color="auto"/>
        <w:right w:val="none" w:sz="0" w:space="0" w:color="auto"/>
      </w:divBdr>
      <w:divsChild>
        <w:div w:id="1317102090">
          <w:marLeft w:val="0"/>
          <w:marRight w:val="0"/>
          <w:marTop w:val="0"/>
          <w:marBottom w:val="0"/>
          <w:divBdr>
            <w:top w:val="none" w:sz="0" w:space="0" w:color="auto"/>
            <w:left w:val="none" w:sz="0" w:space="0" w:color="auto"/>
            <w:bottom w:val="none" w:sz="0" w:space="0" w:color="auto"/>
            <w:right w:val="none" w:sz="0" w:space="0" w:color="auto"/>
          </w:divBdr>
          <w:divsChild>
            <w:div w:id="1112482529">
              <w:marLeft w:val="0"/>
              <w:marRight w:val="0"/>
              <w:marTop w:val="0"/>
              <w:marBottom w:val="0"/>
              <w:divBdr>
                <w:top w:val="none" w:sz="0" w:space="0" w:color="auto"/>
                <w:left w:val="none" w:sz="0" w:space="0" w:color="auto"/>
                <w:bottom w:val="none" w:sz="0" w:space="0" w:color="auto"/>
                <w:right w:val="none" w:sz="0" w:space="0" w:color="auto"/>
              </w:divBdr>
              <w:divsChild>
                <w:div w:id="1564750486">
                  <w:marLeft w:val="0"/>
                  <w:marRight w:val="0"/>
                  <w:marTop w:val="0"/>
                  <w:marBottom w:val="0"/>
                  <w:divBdr>
                    <w:top w:val="none" w:sz="0" w:space="0" w:color="auto"/>
                    <w:left w:val="none" w:sz="0" w:space="0" w:color="auto"/>
                    <w:bottom w:val="none" w:sz="0" w:space="0" w:color="auto"/>
                    <w:right w:val="none" w:sz="0" w:space="0" w:color="auto"/>
                  </w:divBdr>
                </w:div>
              </w:divsChild>
            </w:div>
            <w:div w:id="1683579853">
              <w:marLeft w:val="0"/>
              <w:marRight w:val="0"/>
              <w:marTop w:val="0"/>
              <w:marBottom w:val="0"/>
              <w:divBdr>
                <w:top w:val="none" w:sz="0" w:space="0" w:color="auto"/>
                <w:left w:val="none" w:sz="0" w:space="0" w:color="auto"/>
                <w:bottom w:val="none" w:sz="0" w:space="0" w:color="auto"/>
                <w:right w:val="none" w:sz="0" w:space="0" w:color="auto"/>
              </w:divBdr>
              <w:divsChild>
                <w:div w:id="5119899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654332558">
      <w:bodyDiv w:val="1"/>
      <w:marLeft w:val="0"/>
      <w:marRight w:val="0"/>
      <w:marTop w:val="0"/>
      <w:marBottom w:val="0"/>
      <w:divBdr>
        <w:top w:val="none" w:sz="0" w:space="0" w:color="auto"/>
        <w:left w:val="none" w:sz="0" w:space="0" w:color="auto"/>
        <w:bottom w:val="none" w:sz="0" w:space="0" w:color="auto"/>
        <w:right w:val="none" w:sz="0" w:space="0" w:color="auto"/>
      </w:divBdr>
      <w:divsChild>
        <w:div w:id="822115387">
          <w:marLeft w:val="0"/>
          <w:marRight w:val="0"/>
          <w:marTop w:val="0"/>
          <w:marBottom w:val="0"/>
          <w:divBdr>
            <w:top w:val="none" w:sz="0" w:space="0" w:color="auto"/>
            <w:left w:val="none" w:sz="0" w:space="0" w:color="auto"/>
            <w:bottom w:val="none" w:sz="0" w:space="0" w:color="auto"/>
            <w:right w:val="none" w:sz="0" w:space="0" w:color="auto"/>
          </w:divBdr>
        </w:div>
      </w:divsChild>
    </w:div>
    <w:div w:id="1659457191">
      <w:bodyDiv w:val="1"/>
      <w:marLeft w:val="0"/>
      <w:marRight w:val="0"/>
      <w:marTop w:val="0"/>
      <w:marBottom w:val="0"/>
      <w:divBdr>
        <w:top w:val="none" w:sz="0" w:space="0" w:color="auto"/>
        <w:left w:val="none" w:sz="0" w:space="0" w:color="auto"/>
        <w:bottom w:val="none" w:sz="0" w:space="0" w:color="auto"/>
        <w:right w:val="none" w:sz="0" w:space="0" w:color="auto"/>
      </w:divBdr>
    </w:div>
    <w:div w:id="194422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3" Type="http://schemas.openxmlformats.org/officeDocument/2006/relationships/styles" Target="styles.xml"/><Relationship Id="rId21" Type="http://schemas.openxmlformats.org/officeDocument/2006/relationships/hyperlink" Target="about:blank" TargetMode="Externa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about:blank" TargetMode="External"/><Relationship Id="rId24" Type="http://schemas.openxmlformats.org/officeDocument/2006/relationships/hyperlink" Target="about:blan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image" Target="media/image2.jpeg"/><Relationship Id="rId28"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hyperlink" Target="about:blank" TargetMode="External"/><Relationship Id="rId31"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hyperlink" Target="about:blank" TargetMode="External"/><Relationship Id="rId8"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275E49-319C-4D46-AD4B-44C661962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6755</Words>
  <Characters>38507</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Teegarden</dc:creator>
  <cp:keywords/>
  <dc:description/>
  <cp:lastModifiedBy>emily ketelsen</cp:lastModifiedBy>
  <cp:revision>2</cp:revision>
  <cp:lastPrinted>2021-05-25T23:16:00Z</cp:lastPrinted>
  <dcterms:created xsi:type="dcterms:W3CDTF">2021-06-19T21:28:00Z</dcterms:created>
  <dcterms:modified xsi:type="dcterms:W3CDTF">2021-06-19T21:28:00Z</dcterms:modified>
</cp:coreProperties>
</file>